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9DC3" w14:textId="77777777" w:rsidR="00604B23" w:rsidRDefault="00604B23" w:rsidP="00604B23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2C971BE" w14:textId="026285E0" w:rsidR="00604B23" w:rsidRPr="00604B23" w:rsidRDefault="00604B23" w:rsidP="00604B23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2"/>
          <w:szCs w:val="22"/>
        </w:rPr>
      </w:pPr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MUP do </w:t>
      </w:r>
      <w:proofErr w:type="spellStart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>daljeg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da </w:t>
      </w:r>
      <w:proofErr w:type="spellStart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>obustavi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>uvođenje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>pametan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video </w:t>
      </w:r>
      <w:proofErr w:type="spellStart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>nadzor</w:t>
      </w:r>
      <w:proofErr w:type="spellEnd"/>
    </w:p>
    <w:p w14:paraId="03ED87B6" w14:textId="77777777" w:rsidR="00604B23" w:rsidRDefault="00604B23" w:rsidP="00604B23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14:paraId="643FDB03" w14:textId="751D6661" w:rsidR="00604B23" w:rsidRPr="00604B23" w:rsidRDefault="00604B23" w:rsidP="00604B23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Uvođenje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pametnog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video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nadzora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hiljadama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kamera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u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javnom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prostoru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softverom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prepoznavanje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lica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uz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protivrečne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izjave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funkcionera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uskraćivanje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informacija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izazvalo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je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opravdanu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zabrinutost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u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javnosti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. Od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najave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novog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organizacije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građanskog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društva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nastojale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da prate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usklađenost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procedura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Ustavom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Srbije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važećim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zakonima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uprkos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netransparetnosti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čitavog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procesa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od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strane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nadležnih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institucija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>.</w:t>
      </w:r>
    </w:p>
    <w:p w14:paraId="00C1EB71" w14:textId="77777777" w:rsidR="00604B23" w:rsidRPr="00604B23" w:rsidRDefault="00604B23" w:rsidP="00604B23">
      <w:pPr>
        <w:pStyle w:val="NormalWeb"/>
        <w:spacing w:before="240" w:beforeAutospacing="0" w:after="0" w:afterAutospacing="0"/>
        <w:jc w:val="both"/>
        <w:rPr>
          <w:rFonts w:ascii="Segoe UI" w:hAnsi="Segoe UI" w:cs="Segoe UI"/>
        </w:rPr>
      </w:pP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Jedan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od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značajnih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segmenata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zakonite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procedure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jeste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izrada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uticaja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novog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nadzora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prava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građana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. SHARE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Fondacija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Partneri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demokratske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promene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Srbija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Beogradski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centar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bezbednosnu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politiku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konačno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dobili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ovaj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dokument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posrednim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putem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od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Poverenika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informacije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od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javnog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značaja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zaštitu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podataka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ličnosti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>.</w:t>
      </w:r>
    </w:p>
    <w:p w14:paraId="2A72105D" w14:textId="77777777" w:rsidR="00604B23" w:rsidRPr="00604B23" w:rsidRDefault="00604B23" w:rsidP="00604B23">
      <w:pPr>
        <w:pStyle w:val="NormalWeb"/>
        <w:spacing w:before="240" w:beforeAutospacing="0" w:after="0" w:afterAutospacing="0"/>
        <w:jc w:val="both"/>
        <w:rPr>
          <w:rFonts w:ascii="Segoe UI" w:hAnsi="Segoe UI" w:cs="Segoe UI"/>
        </w:rPr>
      </w:pP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Organizacije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izradile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objavile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detaljnu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analizu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uticaja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obrade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zaštitu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podataka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ličnosti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korišćenjem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video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nadzora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Ministarstva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unutrašnjih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poslova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.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Zajednički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zaključak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analize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glasi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da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uticaja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MUP-a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ispunjava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formalne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materijalne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uslove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propisane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zakonom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.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Shodno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tome,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Ministarstvo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unutrašnjih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poslova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bi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trebalo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da do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daljeg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obustavi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uvođenje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pametan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video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nadzor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>.</w:t>
      </w:r>
    </w:p>
    <w:p w14:paraId="74EA901B" w14:textId="77777777" w:rsidR="00604B23" w:rsidRPr="00604B23" w:rsidRDefault="00604B23" w:rsidP="00604B23">
      <w:pPr>
        <w:pStyle w:val="NormalWeb"/>
        <w:spacing w:before="240" w:beforeAutospacing="0" w:after="0" w:afterAutospacing="0"/>
        <w:jc w:val="both"/>
        <w:rPr>
          <w:rFonts w:ascii="Segoe UI" w:hAnsi="Segoe UI" w:cs="Segoe UI"/>
        </w:rPr>
      </w:pP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uticaja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ne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ispunjava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minimum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propisanih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zakonskih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elemenata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: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metodologija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izrade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struktura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uticaja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nisu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usaglašeni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zahtevima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zakona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; ne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postoji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sveobuhvatan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opis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predviđenih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radnji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obrade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ličnih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podataka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;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nisu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procenjeni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rizici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po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prava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slobode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građana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;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nisu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opisane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mere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koje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se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nameravaju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preduzeti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u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odnosu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postojanje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rizika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;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delimično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opisane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tehničke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organizacione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kadrovske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mere u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cilju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zaštite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ličnih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podataka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>.</w:t>
      </w:r>
    </w:p>
    <w:p w14:paraId="65A75CB9" w14:textId="77777777" w:rsidR="00604B23" w:rsidRPr="00604B23" w:rsidRDefault="00604B23" w:rsidP="00604B23">
      <w:pPr>
        <w:pStyle w:val="NormalWeb"/>
        <w:spacing w:before="240" w:beforeAutospacing="0" w:after="0" w:afterAutospacing="0"/>
        <w:jc w:val="both"/>
        <w:rPr>
          <w:rFonts w:ascii="Segoe UI" w:hAnsi="Segoe UI" w:cs="Segoe UI"/>
        </w:rPr>
      </w:pP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Sporan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je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pravni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osnov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masovno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korišćenje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pametnog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video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nadzora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dok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pozitivni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efekti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smanjenje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kriminaliteta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izneti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u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uticaja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precenjeni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usled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činjenice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da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relevantna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istraživanja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uporedna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praksa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korišćeni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selektivno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.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Takođe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Procenom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uticaja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nije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utvrđeno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da je</w:t>
      </w:r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upotreba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pametnog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video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nadzora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neophodna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zarad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javne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bezbednosti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niti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da je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upotreba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ovako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invazivne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tehnologije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proporcionalna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imajući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u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vidu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rizike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po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prava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slobode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građana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>.</w:t>
      </w:r>
    </w:p>
    <w:p w14:paraId="609CFFA5" w14:textId="77777777" w:rsidR="00604B23" w:rsidRPr="00604B23" w:rsidRDefault="00604B23" w:rsidP="00604B23">
      <w:pPr>
        <w:pStyle w:val="NormalWeb"/>
        <w:spacing w:before="240" w:beforeAutospacing="0" w:after="0" w:afterAutospacing="0"/>
        <w:jc w:val="both"/>
        <w:rPr>
          <w:rFonts w:ascii="Segoe UI" w:hAnsi="Segoe UI" w:cs="Segoe UI"/>
        </w:rPr>
      </w:pP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Procena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uticaja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sadrži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primere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zemalja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koje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se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umnogome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oslanjaju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video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nadzor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ali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se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zanemaruje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rastući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trend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zabrane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ili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ograničavanja</w:t>
      </w:r>
      <w:proofErr w:type="spellEnd"/>
      <w:r w:rsidRPr="00604B23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ovakvih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u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svetu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zbog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prepoznatih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rizika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>.</w:t>
      </w:r>
    </w:p>
    <w:p w14:paraId="02084000" w14:textId="0633581F" w:rsidR="00604B23" w:rsidRDefault="00604B23" w:rsidP="00604B23">
      <w:pPr>
        <w:pStyle w:val="NormalWeb"/>
        <w:spacing w:before="240" w:beforeAutospacing="0" w:after="0" w:afterAutospacing="0"/>
        <w:jc w:val="both"/>
        <w:rPr>
          <w:rFonts w:ascii="Segoe UI" w:hAnsi="Segoe UI" w:cs="Segoe UI"/>
          <w:color w:val="000000"/>
          <w:sz w:val="22"/>
          <w:szCs w:val="22"/>
        </w:rPr>
      </w:pP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Organizacije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pozivaju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MUP da do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daljeg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obustavi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uvođenje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za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pametan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video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nadzor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te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naglašavaju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potrebu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da se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sprovede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široka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javna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rasprava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o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potrebama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,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efektima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mogućim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posledicama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uvođenja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ovakvog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604B23">
        <w:rPr>
          <w:rFonts w:ascii="Segoe UI" w:hAnsi="Segoe UI" w:cs="Segoe UI"/>
          <w:color w:val="000000"/>
          <w:sz w:val="22"/>
          <w:szCs w:val="22"/>
        </w:rPr>
        <w:t>sistema</w:t>
      </w:r>
      <w:proofErr w:type="spellEnd"/>
      <w:r w:rsidRPr="00604B23">
        <w:rPr>
          <w:rFonts w:ascii="Segoe UI" w:hAnsi="Segoe UI" w:cs="Segoe UI"/>
          <w:color w:val="000000"/>
          <w:sz w:val="22"/>
          <w:szCs w:val="22"/>
        </w:rPr>
        <w:t>.</w:t>
      </w:r>
    </w:p>
    <w:p w14:paraId="0000011F" w14:textId="63DB9144" w:rsidR="00040329" w:rsidRPr="00A0532F" w:rsidRDefault="00A0532F" w:rsidP="00A0532F">
      <w:pPr>
        <w:pStyle w:val="NormalWeb"/>
        <w:spacing w:before="240" w:beforeAutospacing="0" w:after="0" w:afterAutospacing="0"/>
        <w:jc w:val="both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  <w:color w:val="000000"/>
          <w:sz w:val="22"/>
          <w:szCs w:val="22"/>
        </w:rPr>
        <w:t>Više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informacija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dostupno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na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: </w:t>
      </w:r>
      <w:hyperlink r:id="rId7" w:history="1">
        <w:r w:rsidR="00F57EAD" w:rsidRPr="00984912">
          <w:rPr>
            <w:rStyle w:val="Hyperlink"/>
            <w:rFonts w:ascii="Segoe UI" w:hAnsi="Segoe UI" w:cs="Segoe UI"/>
            <w:sz w:val="22"/>
            <w:szCs w:val="22"/>
          </w:rPr>
          <w:t>https://www.sharefoundation.info/sr/mup-do-daljeg-da-obustavi-uvodenje-sistema-za-pametan-video-nadzor/</w:t>
        </w:r>
      </w:hyperlink>
      <w:r w:rsidR="00F57EAD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sectPr w:rsidR="00040329" w:rsidRPr="00A0532F" w:rsidSect="00712EA0"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698D" w14:textId="77777777" w:rsidR="002526C1" w:rsidRDefault="002526C1">
      <w:pPr>
        <w:spacing w:line="240" w:lineRule="auto"/>
      </w:pPr>
      <w:r>
        <w:separator/>
      </w:r>
    </w:p>
  </w:endnote>
  <w:endnote w:type="continuationSeparator" w:id="0">
    <w:p w14:paraId="33E1C7CC" w14:textId="77777777" w:rsidR="002526C1" w:rsidRDefault="00252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159A6" w14:textId="77777777" w:rsidR="002526C1" w:rsidRDefault="002526C1">
      <w:pPr>
        <w:spacing w:line="240" w:lineRule="auto"/>
      </w:pPr>
      <w:r>
        <w:separator/>
      </w:r>
    </w:p>
  </w:footnote>
  <w:footnote w:type="continuationSeparator" w:id="0">
    <w:p w14:paraId="3CBF488B" w14:textId="77777777" w:rsidR="002526C1" w:rsidRDefault="00252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EAF7" w14:textId="4B6F435B" w:rsidR="00712EA0" w:rsidRDefault="00712EA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456B850" wp14:editId="7988E0B7">
          <wp:simplePos x="0" y="0"/>
          <wp:positionH relativeFrom="margin">
            <wp:posOffset>4114800</wp:posOffset>
          </wp:positionH>
          <wp:positionV relativeFrom="topMargin">
            <wp:posOffset>466725</wp:posOffset>
          </wp:positionV>
          <wp:extent cx="1724025" cy="575310"/>
          <wp:effectExtent l="0" t="0" r="9525" b="0"/>
          <wp:wrapSquare wrapText="bothSides"/>
          <wp:docPr id="12" name="Picture 12" descr="Memo 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B875446" wp14:editId="6713859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1969770" cy="447675"/>
          <wp:effectExtent l="0" t="0" r="0" b="9525"/>
          <wp:wrapTight wrapText="bothSides">
            <wp:wrapPolygon edited="0">
              <wp:start x="627" y="0"/>
              <wp:lineTo x="627" y="3677"/>
              <wp:lineTo x="1880" y="16545"/>
              <wp:lineTo x="627" y="16545"/>
              <wp:lineTo x="1044" y="20221"/>
              <wp:lineTo x="7729" y="21140"/>
              <wp:lineTo x="8565" y="21140"/>
              <wp:lineTo x="20890" y="18383"/>
              <wp:lineTo x="20890" y="9191"/>
              <wp:lineTo x="15667" y="2757"/>
              <wp:lineTo x="8774" y="0"/>
              <wp:lineTo x="627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are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4293A17C" wp14:editId="001814F1">
          <wp:extent cx="1764000" cy="532592"/>
          <wp:effectExtent l="0" t="0" r="8255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neri-logo-sekundarni-srb-h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32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14:paraId="3326306E" w14:textId="5B1CCCFE" w:rsidR="00712EA0" w:rsidRDefault="00712EA0">
    <w:pPr>
      <w:pStyle w:val="Header"/>
      <w:rPr>
        <w:noProof/>
      </w:rPr>
    </w:pPr>
  </w:p>
  <w:p w14:paraId="7AF10EBA" w14:textId="77777777" w:rsidR="00712EA0" w:rsidRDefault="0071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5F4C"/>
    <w:multiLevelType w:val="multilevel"/>
    <w:tmpl w:val="3C723B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D90789"/>
    <w:multiLevelType w:val="multilevel"/>
    <w:tmpl w:val="74545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1C3100"/>
    <w:multiLevelType w:val="multilevel"/>
    <w:tmpl w:val="FBE89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3A76AC"/>
    <w:multiLevelType w:val="multilevel"/>
    <w:tmpl w:val="DB5E2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9B4D56"/>
    <w:multiLevelType w:val="multilevel"/>
    <w:tmpl w:val="1E620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EE5F46"/>
    <w:multiLevelType w:val="multilevel"/>
    <w:tmpl w:val="AD18E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29"/>
    <w:rsid w:val="000361D4"/>
    <w:rsid w:val="00040329"/>
    <w:rsid w:val="00112FF3"/>
    <w:rsid w:val="002526C1"/>
    <w:rsid w:val="00604B23"/>
    <w:rsid w:val="006252F3"/>
    <w:rsid w:val="00712EA0"/>
    <w:rsid w:val="00783909"/>
    <w:rsid w:val="00A0532F"/>
    <w:rsid w:val="00AD4632"/>
    <w:rsid w:val="00C855E6"/>
    <w:rsid w:val="00D0405A"/>
    <w:rsid w:val="00DD19C6"/>
    <w:rsid w:val="00E34948"/>
    <w:rsid w:val="00EA45F6"/>
    <w:rsid w:val="00F27BF3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BBB44"/>
  <w15:docId w15:val="{81EF7807-DFAB-4706-99B7-BE7621B8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1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61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D4"/>
  </w:style>
  <w:style w:type="paragraph" w:styleId="Footer">
    <w:name w:val="footer"/>
    <w:basedOn w:val="Normal"/>
    <w:link w:val="FooterChar"/>
    <w:uiPriority w:val="99"/>
    <w:unhideWhenUsed/>
    <w:rsid w:val="000361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D4"/>
  </w:style>
  <w:style w:type="paragraph" w:styleId="NormalWeb">
    <w:name w:val="Normal (Web)"/>
    <w:basedOn w:val="Normal"/>
    <w:uiPriority w:val="99"/>
    <w:unhideWhenUsed/>
    <w:rsid w:val="0060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57E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harefoundation.info/sr/mup-do-daljeg-da-obustavi-uvodenje-sistema-za-pametan-video-nadz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</cp:lastModifiedBy>
  <cp:revision>6</cp:revision>
  <dcterms:created xsi:type="dcterms:W3CDTF">2019-11-18T08:54:00Z</dcterms:created>
  <dcterms:modified xsi:type="dcterms:W3CDTF">2019-11-18T09:51:00Z</dcterms:modified>
</cp:coreProperties>
</file>