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90" w:rsidRPr="00A57E90" w:rsidRDefault="00A57E90" w:rsidP="00A57E90">
      <w:pPr>
        <w:spacing w:after="0" w:line="240" w:lineRule="auto"/>
        <w:outlineLvl w:val="0"/>
        <w:rPr>
          <w:rFonts w:ascii="Roboto Light" w:eastAsia="Times New Roman" w:hAnsi="Roboto Light" w:cs="Arial"/>
          <w:b/>
          <w:kern w:val="36"/>
          <w:sz w:val="32"/>
          <w:szCs w:val="32"/>
        </w:rPr>
      </w:pPr>
      <w:bookmarkStart w:id="0" w:name="_GoBack"/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Бесплатна</w:t>
      </w:r>
      <w:proofErr w:type="spell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едукација</w:t>
      </w:r>
      <w:proofErr w:type="spell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 „</w:t>
      </w:r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На</w:t>
      </w:r>
      <w:proofErr w:type="spell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клик</w:t>
      </w:r>
      <w:proofErr w:type="spell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до</w:t>
      </w:r>
      <w:proofErr w:type="spell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купца</w:t>
      </w:r>
      <w:proofErr w:type="spellEnd"/>
      <w:proofErr w:type="gram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“ 4</w:t>
      </w:r>
      <w:proofErr w:type="gram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. </w:t>
      </w:r>
      <w:proofErr w:type="spellStart"/>
      <w:proofErr w:type="gram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априла</w:t>
      </w:r>
      <w:proofErr w:type="spellEnd"/>
      <w:proofErr w:type="gramEnd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b/>
          <w:kern w:val="36"/>
          <w:sz w:val="32"/>
          <w:szCs w:val="32"/>
        </w:rPr>
        <w:t>Крушевцу</w:t>
      </w:r>
      <w:proofErr w:type="spellEnd"/>
    </w:p>
    <w:bookmarkEnd w:id="0"/>
    <w:p w:rsidR="00A57E90" w:rsidRPr="001D6E71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Серија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бесплатних</w:t>
      </w:r>
      <w:proofErr w:type="spell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едукација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организује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fldChar w:fldCharType="begin"/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instrText xml:space="preserve"> HYPERLINK "http://www.rnids.rs" </w:instrText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fldChar w:fldCharType="separate"/>
      </w:r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Фондација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„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Регистар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националног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интернет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домена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Србије</w:t>
      </w:r>
      <w:proofErr w:type="spellEnd"/>
      <w:proofErr w:type="gram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“</w:t>
      </w:r>
      <w:r w:rsidRPr="001D6E71">
        <w:rPr>
          <w:rStyle w:val="Hyperlink"/>
          <w:rFonts w:ascii="Roboto Light" w:eastAsia="Times New Roman" w:hAnsi="Roboto Light" w:cs="Arial"/>
          <w:color w:val="auto"/>
          <w:sz w:val="23"/>
          <w:szCs w:val="23"/>
        </w:rPr>
        <w:t> </w:t>
      </w:r>
      <w:proofErr w:type="gram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fldChar w:fldCharType="end"/>
      </w:r>
      <w:r w:rsidRPr="00A57E90">
        <w:rPr>
          <w:rFonts w:ascii="Roboto Light" w:eastAsia="Times New Roman" w:hAnsi="Roboto Light" w:cs="Arial"/>
          <w:sz w:val="23"/>
          <w:szCs w:val="23"/>
        </w:rPr>
        <w:t xml:space="preserve">(РНИДС)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наставља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током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овог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пролећа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Едукација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организује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сарадњи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fldChar w:fldCharType="begin"/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instrText xml:space="preserve"> HYPERLINK "http://www.komoraks.co.rs/" </w:instrText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fldChar w:fldCharType="separate"/>
      </w:r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Регионалном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привредном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комором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Расинског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управног</w:t>
      </w:r>
      <w:proofErr w:type="spellEnd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1D6E71">
        <w:rPr>
          <w:rStyle w:val="Hyperlink"/>
          <w:rFonts w:ascii="Roboto Light" w:eastAsia="Times New Roman" w:hAnsi="Roboto Light" w:cs="Arial"/>
          <w:b/>
          <w:bCs/>
          <w:color w:val="auto"/>
          <w:sz w:val="23"/>
          <w:szCs w:val="23"/>
        </w:rPr>
        <w:t>округа</w:t>
      </w:r>
      <w:proofErr w:type="spell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fldChar w:fldCharType="end"/>
      </w:r>
      <w:r w:rsidRPr="00A57E90">
        <w:rPr>
          <w:rFonts w:ascii="Roboto Light" w:eastAsia="Times New Roman" w:hAnsi="Roboto Light" w:cs="Arial"/>
          <w:sz w:val="23"/>
          <w:szCs w:val="23"/>
        </w:rPr>
        <w:t xml:space="preserve">,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биће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одржана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 xml:space="preserve">4. </w:t>
      </w:r>
      <w:proofErr w:type="spellStart"/>
      <w:proofErr w:type="gram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априла</w:t>
      </w:r>
      <w:proofErr w:type="spellEnd"/>
      <w:proofErr w:type="gram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почетком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10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часова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сали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ПКС РПК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Крушевац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улица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Балканска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63/4.</w:t>
      </w: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Привредници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али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заинтересовани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корисници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Крушевца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околине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имаће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прилике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чују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четири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баве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најзначајнијим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аспектима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употребе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пословању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могу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бити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корисна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унапређењу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даљем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развоју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бизниса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Arial"/>
          <w:b/>
          <w:bCs/>
          <w:sz w:val="27"/>
          <w:szCs w:val="27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Правилно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пословно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присуство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на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интернету</w:t>
      </w:r>
      <w:proofErr w:type="spellEnd"/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Предраг</w:t>
      </w:r>
      <w:proofErr w:type="spell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Милићевић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руководилац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Сектора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маркетинга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комуникација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РНИДС-у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ради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већ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седам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година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домени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имају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душу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могло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рећи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душу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познаје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Његово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основно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поље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деловања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промоција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производа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немају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величину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облик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боју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мирис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укус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тежину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...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потпуности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невидљиви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неопипљиви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којих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наш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свакодневни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живот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изгледао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сасвим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другачије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Његово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објасниће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зашто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веб-сајт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најдрагоценији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ресурс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сваког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предузећа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колико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вредност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ресурсу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подиже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правилан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избор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назива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домена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развејати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илузију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постоји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врста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немогуће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представити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глобалној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мрежи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указаће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домени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миљеници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претраживача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Arial"/>
          <w:b/>
          <w:bCs/>
          <w:sz w:val="27"/>
          <w:szCs w:val="27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Безбедност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електронског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пословања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и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улога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интернет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домена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у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томе</w:t>
      </w:r>
      <w:proofErr w:type="spellEnd"/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Александар</w:t>
      </w:r>
      <w:proofErr w:type="spell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Костадиновић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каријеру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ИТ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индустрији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гради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већ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више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20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година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важан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сегмент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његовог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ангажовање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о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различитим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аспектима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ИТ-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Поседује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диплому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MSc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области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безбедности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рачунарских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система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током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карије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стекао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велики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број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других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сертификата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Тренутно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обавља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посао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систем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администратора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РНИДС-у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ангажован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стални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предавач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ИТ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Академији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Какву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улогу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игра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домен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реч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о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безбедности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електронског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пословати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безбедније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основна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тема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његовог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нуди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одговор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питања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властити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уместо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генеричког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домена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адреси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е-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поште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доприноси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безбедности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штитећи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своју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безбедност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штитимо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своју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пословну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репутацију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чувајући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безбедност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својих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клијената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Arial"/>
          <w:b/>
          <w:bCs/>
          <w:sz w:val="27"/>
          <w:szCs w:val="27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Kако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да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будете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први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на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Гуглу</w:t>
      </w:r>
      <w:proofErr w:type="spellEnd"/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lastRenderedPageBreak/>
        <w:t>Миодраг</w:t>
      </w:r>
      <w:proofErr w:type="spell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Ристић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више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30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година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предузетничког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стажа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Власник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директор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породичне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штампарије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Дето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д.о.о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специјализоване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амбалажу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необичне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рекламне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производе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послује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клијентима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двадесетак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земаља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континената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(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захваљујући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).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Себе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представља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графичара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дизајнера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члан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одбора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Удружења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креативну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индустрију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Привредне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коморе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Србије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Пригрлио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самог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почетка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јер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предосетио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крију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огромни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потенцијали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посебно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мале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независне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компаније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изгледа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борба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предузетника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сајт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његовог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предузећа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претрагу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чак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200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артикала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доспе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прво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место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Гуглу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?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Колико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километара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кроз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пустињу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прашуму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путује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купца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Африке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?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Одговоре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питања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многа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друга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добићемо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током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овог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Предавач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такође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образложити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какву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корист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може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предузетник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води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приватни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блог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три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сајта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мноштво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канала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разним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друштвеним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мрежама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Arial"/>
          <w:b/>
          <w:bCs/>
          <w:sz w:val="27"/>
          <w:szCs w:val="27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Промоција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на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интернету</w:t>
      </w:r>
      <w:proofErr w:type="spellEnd"/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Тамара</w:t>
      </w:r>
      <w:proofErr w:type="spellEnd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3"/>
          <w:szCs w:val="23"/>
        </w:rPr>
        <w:t>Гочманац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рођена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Крушевљанка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живи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ради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већ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дванаест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година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читавог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живота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бави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баш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својим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љубавима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–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светом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компјутера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позориштем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новинарством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више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двадесет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година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искуства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новинарству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– у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штампи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ТВ-у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али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искуство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од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пет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стотина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реализованих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кампања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различите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клијенте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Води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свој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приватни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блог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пише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колумне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промоција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компанија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брендова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производа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услуга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из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Србије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иностранстава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њен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фах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Тамаре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Гочманац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објасниће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зашто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пословање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важан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наступ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интернету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који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најефикаснији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начини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онлајн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промоцију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.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потребно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важно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и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нужно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учините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а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шта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никако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смете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радите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ако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желите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најбољи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начин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промовишете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свој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производ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или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услугу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Arial"/>
          <w:b/>
          <w:bCs/>
          <w:sz w:val="27"/>
          <w:szCs w:val="27"/>
        </w:rPr>
      </w:pP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Пријављивање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посетилаца</w:t>
      </w:r>
      <w:proofErr w:type="spellEnd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bCs/>
          <w:sz w:val="27"/>
          <w:szCs w:val="27"/>
        </w:rPr>
        <w:t>едукације</w:t>
      </w:r>
      <w:proofErr w:type="spellEnd"/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Сви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заинтересовани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присуство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предавањима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могу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да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се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пријаве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 </w:t>
      </w:r>
      <w:proofErr w:type="spellStart"/>
      <w:r w:rsidRPr="00A57E90">
        <w:rPr>
          <w:rFonts w:ascii="Roboto Light" w:eastAsia="Times New Roman" w:hAnsi="Roboto Light" w:cs="Arial"/>
          <w:b/>
          <w:i/>
          <w:sz w:val="23"/>
          <w:szCs w:val="23"/>
        </w:rPr>
        <w:fldChar w:fldCharType="begin"/>
      </w:r>
      <w:r w:rsidRPr="00A57E90">
        <w:rPr>
          <w:rFonts w:ascii="Roboto Light" w:eastAsia="Times New Roman" w:hAnsi="Roboto Light" w:cs="Arial"/>
          <w:b/>
          <w:i/>
          <w:sz w:val="23"/>
          <w:szCs w:val="23"/>
        </w:rPr>
        <w:instrText xml:space="preserve"> HYPERLINK "http://skr.rs/CH3" </w:instrText>
      </w:r>
      <w:r w:rsidRPr="00A57E90">
        <w:rPr>
          <w:rFonts w:ascii="Roboto Light" w:eastAsia="Times New Roman" w:hAnsi="Roboto Light" w:cs="Arial"/>
          <w:b/>
          <w:i/>
          <w:sz w:val="23"/>
          <w:szCs w:val="23"/>
        </w:rPr>
        <w:fldChar w:fldCharType="separate"/>
      </w:r>
      <w:r w:rsidRPr="001D6E71">
        <w:rPr>
          <w:rFonts w:ascii="Roboto Light" w:eastAsia="Times New Roman" w:hAnsi="Roboto Light" w:cs="Arial"/>
          <w:b/>
          <w:i/>
          <w:sz w:val="23"/>
          <w:szCs w:val="23"/>
          <w:u w:val="single"/>
        </w:rPr>
        <w:t>попуњавањем</w:t>
      </w:r>
      <w:proofErr w:type="spellEnd"/>
      <w:r w:rsidRPr="001D6E71">
        <w:rPr>
          <w:rFonts w:ascii="Roboto Light" w:eastAsia="Times New Roman" w:hAnsi="Roboto Light" w:cs="Arial"/>
          <w:b/>
          <w:i/>
          <w:sz w:val="23"/>
          <w:szCs w:val="23"/>
          <w:u w:val="single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i/>
          <w:sz w:val="23"/>
          <w:szCs w:val="23"/>
          <w:u w:val="single"/>
        </w:rPr>
        <w:t>овог</w:t>
      </w:r>
      <w:proofErr w:type="spellEnd"/>
      <w:r w:rsidRPr="001D6E71">
        <w:rPr>
          <w:rFonts w:ascii="Roboto Light" w:eastAsia="Times New Roman" w:hAnsi="Roboto Light" w:cs="Arial"/>
          <w:b/>
          <w:i/>
          <w:sz w:val="23"/>
          <w:szCs w:val="23"/>
          <w:u w:val="single"/>
        </w:rPr>
        <w:t xml:space="preserve"> </w:t>
      </w:r>
      <w:proofErr w:type="spellStart"/>
      <w:r w:rsidRPr="001D6E71">
        <w:rPr>
          <w:rFonts w:ascii="Roboto Light" w:eastAsia="Times New Roman" w:hAnsi="Roboto Light" w:cs="Arial"/>
          <w:b/>
          <w:i/>
          <w:sz w:val="23"/>
          <w:szCs w:val="23"/>
          <w:u w:val="single"/>
        </w:rPr>
        <w:t>формулара</w:t>
      </w:r>
      <w:proofErr w:type="spellEnd"/>
      <w:r w:rsidRPr="00A57E90">
        <w:rPr>
          <w:rFonts w:ascii="Roboto Light" w:eastAsia="Times New Roman" w:hAnsi="Roboto Light" w:cs="Arial"/>
          <w:b/>
          <w:i/>
          <w:sz w:val="23"/>
          <w:szCs w:val="23"/>
        </w:rPr>
        <w:fldChar w:fldCharType="end"/>
      </w:r>
      <w:r w:rsidRPr="00A57E90">
        <w:rPr>
          <w:rFonts w:ascii="Roboto Light" w:eastAsia="Times New Roman" w:hAnsi="Roboto Light" w:cs="Arial"/>
          <w:b/>
          <w:i/>
          <w:sz w:val="23"/>
          <w:szCs w:val="23"/>
        </w:rPr>
        <w:t>.</w:t>
      </w:r>
    </w:p>
    <w:p w:rsidR="00A57E90" w:rsidRPr="00A57E90" w:rsidRDefault="00A57E90" w:rsidP="00A57E90">
      <w:pPr>
        <w:shd w:val="clear" w:color="auto" w:fill="FFFFFF"/>
        <w:spacing w:after="360" w:line="240" w:lineRule="auto"/>
        <w:rPr>
          <w:rFonts w:ascii="Roboto Light" w:eastAsia="Times New Roman" w:hAnsi="Roboto Light" w:cs="Arial"/>
          <w:sz w:val="23"/>
          <w:szCs w:val="23"/>
        </w:rPr>
      </w:pP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Едукација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бесплатна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,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али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је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пријављивање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обавезно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због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ограниченог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броја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 xml:space="preserve"> </w:t>
      </w:r>
      <w:proofErr w:type="spellStart"/>
      <w:r w:rsidRPr="00A57E90">
        <w:rPr>
          <w:rFonts w:ascii="Roboto Light" w:eastAsia="Times New Roman" w:hAnsi="Roboto Light" w:cs="Arial"/>
          <w:sz w:val="23"/>
          <w:szCs w:val="23"/>
        </w:rPr>
        <w:t>места</w:t>
      </w:r>
      <w:proofErr w:type="spellEnd"/>
      <w:r w:rsidRPr="00A57E90">
        <w:rPr>
          <w:rFonts w:ascii="Roboto Light" w:eastAsia="Times New Roman" w:hAnsi="Roboto Light" w:cs="Arial"/>
          <w:sz w:val="23"/>
          <w:szCs w:val="23"/>
        </w:rPr>
        <w:t>.</w:t>
      </w:r>
    </w:p>
    <w:p w:rsidR="00D1468C" w:rsidRPr="001D6E71" w:rsidRDefault="00D1468C">
      <w:pPr>
        <w:rPr>
          <w:rFonts w:ascii="Roboto Light" w:hAnsi="Roboto Light"/>
        </w:rPr>
      </w:pPr>
    </w:p>
    <w:sectPr w:rsidR="00D1468C" w:rsidRPr="001D6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90"/>
    <w:rsid w:val="001D6E71"/>
    <w:rsid w:val="00A57E90"/>
    <w:rsid w:val="00D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A20F"/>
  <w15:chartTrackingRefBased/>
  <w15:docId w15:val="{C1610232-6E7C-48C6-B7AD-024C5273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57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E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57E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7E90"/>
    <w:rPr>
      <w:b/>
      <w:bCs/>
    </w:rPr>
  </w:style>
  <w:style w:type="character" w:styleId="Hyperlink">
    <w:name w:val="Hyperlink"/>
    <w:basedOn w:val="DefaultParagraphFont"/>
    <w:uiPriority w:val="99"/>
    <w:unhideWhenUsed/>
    <w:rsid w:val="00A57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03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2019-03-27T12:56:00Z</dcterms:created>
  <dcterms:modified xsi:type="dcterms:W3CDTF">2019-03-27T13:55:00Z</dcterms:modified>
</cp:coreProperties>
</file>