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62" w:rsidRPr="004F1095" w:rsidRDefault="00197A7E" w:rsidP="00197A7E">
      <w:pPr>
        <w:spacing w:line="276" w:lineRule="auto"/>
        <w:rPr>
          <w:rFonts w:ascii="Arial" w:hAnsi="Arial" w:cs="Arial"/>
          <w:b/>
          <w:bCs/>
          <w:color w:val="3DCD58"/>
          <w:sz w:val="36"/>
          <w:szCs w:val="36"/>
          <w:lang w:eastAsia="zh-CN"/>
        </w:rPr>
      </w:pPr>
      <w:r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Novi </w:t>
      </w:r>
      <w:r w:rsidR="009E2162" w:rsidRPr="004F109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>APC NetBotz</w:t>
      </w:r>
      <w:r w:rsidR="009E2162" w:rsidRPr="004F1095">
        <w:rPr>
          <w:rFonts w:ascii="Arial" w:hAnsi="Arial" w:cs="Arial"/>
          <w:b/>
          <w:bCs/>
          <w:color w:val="3DCD58"/>
          <w:sz w:val="28"/>
          <w:szCs w:val="36"/>
          <w:lang w:eastAsia="zh-CN"/>
        </w:rPr>
        <w:t>®</w:t>
      </w:r>
      <w:r w:rsidR="009E2162" w:rsidRPr="004F109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 </w:t>
      </w:r>
      <w:r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sistem za praćenje i upravljanje kompanije </w:t>
      </w:r>
      <w:r w:rsidRPr="004F109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Schneider Electric </w:t>
      </w:r>
      <w:r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>poboljšava fizičku bezbednost edge data centara zahvaljujući integrisano</w:t>
      </w:r>
      <w:r w:rsidR="00CE3EC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>j</w:t>
      </w:r>
      <w:r w:rsidR="00A64B5A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 nadzornoj, senzorskoj i </w:t>
      </w:r>
      <w:r w:rsidR="00CE3EC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>kontroli</w:t>
      </w:r>
      <w:r w:rsidR="00040DB6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 pristupa</w:t>
      </w:r>
      <w:r w:rsidR="00CE3EC5">
        <w:rPr>
          <w:rFonts w:ascii="Arial" w:hAnsi="Arial" w:cs="Arial"/>
          <w:b/>
          <w:bCs/>
          <w:color w:val="3DCD58"/>
          <w:sz w:val="36"/>
          <w:szCs w:val="36"/>
          <w:lang w:eastAsia="zh-CN"/>
        </w:rPr>
        <w:t xml:space="preserve"> </w:t>
      </w:r>
    </w:p>
    <w:p w:rsidR="009E2162" w:rsidRPr="00197A7E" w:rsidRDefault="00197A7E" w:rsidP="004E3035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bCs/>
          <w:color w:val="3DCD58"/>
          <w:sz w:val="24"/>
          <w:highlight w:val="yellow"/>
          <w:lang w:eastAsia="zh-CN"/>
        </w:rPr>
      </w:pPr>
      <w:r w:rsidRPr="00197A7E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Kombinacija </w:t>
      </w:r>
      <w:r w:rsidR="00751FA0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snimanja video snimaka i </w:t>
      </w:r>
      <w:r w:rsidR="009E2162" w:rsidRPr="00197A7E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badge rack </w:t>
      </w:r>
      <w:r w:rsidR="00751FA0">
        <w:rPr>
          <w:rFonts w:ascii="Arial" w:hAnsi="Arial" w:cs="Arial"/>
          <w:bCs/>
          <w:color w:val="3DCD58"/>
          <w:sz w:val="24"/>
          <w:highlight w:val="yellow"/>
          <w:lang w:eastAsia="zh-CN"/>
        </w:rPr>
        <w:t>kontrole</w:t>
      </w:r>
      <w:r w:rsidR="00040DB6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 pristupa</w:t>
      </w:r>
      <w:r w:rsidR="00751FA0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 omogućava menadžerima objekata i </w:t>
      </w:r>
      <w:r w:rsidR="009E2162" w:rsidRPr="00197A7E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IT </w:t>
      </w:r>
      <w:r w:rsidR="00751FA0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menadžerima da zaštite </w:t>
      </w:r>
      <w:r w:rsidR="009E2162" w:rsidRPr="00197A7E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edge data </w:t>
      </w:r>
      <w:r w:rsidR="00751FA0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centre i poštuju standarde </w:t>
      </w:r>
    </w:p>
    <w:p w:rsidR="009E2162" w:rsidRPr="00197A7E" w:rsidRDefault="00751FA0" w:rsidP="004E3035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bCs/>
          <w:color w:val="3DCD58"/>
          <w:sz w:val="24"/>
          <w:highlight w:val="yellow"/>
          <w:lang w:eastAsia="zh-CN"/>
        </w:rPr>
      </w:pPr>
      <w:r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Sveobuhvatna bezbednost i praćenje okruženja preko samo jedne </w:t>
      </w:r>
      <w:r w:rsidR="009E2162" w:rsidRPr="00197A7E"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IP </w:t>
      </w:r>
      <w:r>
        <w:rPr>
          <w:rFonts w:ascii="Arial" w:hAnsi="Arial" w:cs="Arial"/>
          <w:bCs/>
          <w:color w:val="3DCD58"/>
          <w:sz w:val="24"/>
          <w:highlight w:val="yellow"/>
          <w:lang w:eastAsia="zh-CN"/>
        </w:rPr>
        <w:t xml:space="preserve">adrese umanjuju složenost i ubrzavaju instaliranje </w:t>
      </w:r>
    </w:p>
    <w:p w:rsidR="00907A96" w:rsidRPr="00907A96" w:rsidRDefault="00907A96" w:rsidP="004E3035">
      <w:pPr>
        <w:spacing w:before="0" w:beforeAutospacing="0" w:after="0" w:afterAutospacing="0" w:line="276" w:lineRule="auto"/>
        <w:rPr>
          <w:rFonts w:eastAsiaTheme="majorEastAsia" w:cstheme="majorBidi"/>
          <w:bCs/>
          <w:color w:val="3DCD58"/>
          <w:sz w:val="24"/>
        </w:rPr>
      </w:pPr>
    </w:p>
    <w:p w:rsidR="009E2162" w:rsidRPr="00D909EC" w:rsidRDefault="00F13F2C" w:rsidP="004E3035">
      <w:pPr>
        <w:spacing w:before="0" w:beforeAutospacing="0" w:after="0" w:afterAutospacing="0" w:line="276" w:lineRule="auto"/>
        <w:rPr>
          <w:rFonts w:ascii="Arial" w:hAnsi="Arial" w:cs="Arial"/>
          <w:szCs w:val="20"/>
        </w:rPr>
      </w:pPr>
      <w:r>
        <w:rPr>
          <w:rFonts w:ascii="Arial Rounded MT Std Light" w:hAnsi="Arial Rounded MT Std Light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331593" wp14:editId="2DCFA16A">
            <wp:simplePos x="0" y="0"/>
            <wp:positionH relativeFrom="column">
              <wp:posOffset>4435475</wp:posOffset>
            </wp:positionH>
            <wp:positionV relativeFrom="paragraph">
              <wp:posOffset>84455</wp:posOffset>
            </wp:positionV>
            <wp:extent cx="1469390" cy="1469390"/>
            <wp:effectExtent l="0" t="0" r="0" b="0"/>
            <wp:wrapTight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Botz 165.jpg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162" w:rsidRPr="00D909EC">
        <w:rPr>
          <w:rFonts w:ascii="Arial" w:hAnsi="Arial" w:cs="Arial"/>
          <w:szCs w:val="20"/>
        </w:rPr>
        <w:t xml:space="preserve">Schneider Electric, </w:t>
      </w:r>
      <w:r w:rsidR="0048358A">
        <w:rPr>
          <w:rFonts w:ascii="Arial" w:hAnsi="Arial" w:cs="Arial"/>
          <w:szCs w:val="20"/>
        </w:rPr>
        <w:t xml:space="preserve">lider u digitalnoj transformaciji upravljanja energijom i automatizacijom, predstavio </w:t>
      </w:r>
      <w:r w:rsidR="00676964">
        <w:rPr>
          <w:rFonts w:ascii="Arial" w:hAnsi="Arial" w:cs="Arial"/>
          <w:szCs w:val="20"/>
        </w:rPr>
        <w:t xml:space="preserve">je </w:t>
      </w:r>
      <w:r w:rsidR="0048358A">
        <w:rPr>
          <w:rFonts w:ascii="Arial" w:hAnsi="Arial" w:cs="Arial"/>
          <w:szCs w:val="20"/>
        </w:rPr>
        <w:t xml:space="preserve">novi </w:t>
      </w:r>
      <w:r w:rsidR="009E2162" w:rsidRPr="00D909EC">
        <w:rPr>
          <w:rFonts w:ascii="Arial" w:hAnsi="Arial" w:cs="Arial"/>
          <w:szCs w:val="20"/>
        </w:rPr>
        <w:t>APC NetBotz</w:t>
      </w:r>
      <w:bookmarkStart w:id="0" w:name="_Hlk534626559"/>
      <w:r w:rsidR="009E2162" w:rsidRPr="00D909EC">
        <w:rPr>
          <w:rFonts w:ascii="Arial" w:hAnsi="Arial" w:cs="Arial"/>
          <w:szCs w:val="20"/>
        </w:rPr>
        <w:t>®</w:t>
      </w:r>
      <w:bookmarkEnd w:id="0"/>
      <w:r w:rsidR="009E2162" w:rsidRPr="00D909EC">
        <w:rPr>
          <w:rFonts w:ascii="Arial" w:hAnsi="Arial" w:cs="Arial"/>
          <w:szCs w:val="20"/>
        </w:rPr>
        <w:t xml:space="preserve"> </w:t>
      </w:r>
      <w:r w:rsidR="0048358A">
        <w:rPr>
          <w:rFonts w:ascii="Arial" w:hAnsi="Arial" w:cs="Arial"/>
          <w:szCs w:val="20"/>
        </w:rPr>
        <w:t>sistem za praćenje i upravljanje koji I</w:t>
      </w:r>
      <w:r w:rsidR="00040DB6">
        <w:rPr>
          <w:rFonts w:ascii="Arial" w:hAnsi="Arial" w:cs="Arial"/>
          <w:szCs w:val="20"/>
        </w:rPr>
        <w:t>T</w:t>
      </w:r>
      <w:r w:rsidR="0048358A">
        <w:rPr>
          <w:rFonts w:ascii="Arial" w:hAnsi="Arial" w:cs="Arial"/>
          <w:szCs w:val="20"/>
        </w:rPr>
        <w:t xml:space="preserve"> okruženju pruža poboljšano praćenje, upravljanje i kontrolu. </w:t>
      </w:r>
      <w:r w:rsidR="00226AB6">
        <w:rPr>
          <w:rFonts w:ascii="Arial" w:hAnsi="Arial" w:cs="Arial"/>
          <w:szCs w:val="20"/>
        </w:rPr>
        <w:t xml:space="preserve">Novi </w:t>
      </w:r>
      <w:r w:rsidR="00226AB6" w:rsidRPr="00D909EC">
        <w:rPr>
          <w:rFonts w:ascii="Arial" w:hAnsi="Arial" w:cs="Arial"/>
          <w:szCs w:val="20"/>
        </w:rPr>
        <w:t xml:space="preserve">NetBotz </w:t>
      </w:r>
      <w:r w:rsidR="00226AB6">
        <w:rPr>
          <w:rFonts w:ascii="Arial" w:hAnsi="Arial" w:cs="Arial"/>
          <w:szCs w:val="20"/>
        </w:rPr>
        <w:t xml:space="preserve">sistem obuhvata </w:t>
      </w:r>
      <w:r w:rsidR="004772C1">
        <w:rPr>
          <w:rFonts w:ascii="Arial" w:hAnsi="Arial" w:cs="Arial"/>
          <w:szCs w:val="20"/>
        </w:rPr>
        <w:t xml:space="preserve">uređaje </w:t>
      </w:r>
      <w:r w:rsidR="009E2162" w:rsidRPr="004772C1">
        <w:rPr>
          <w:rFonts w:ascii="Arial" w:hAnsi="Arial" w:cs="Arial"/>
          <w:szCs w:val="20"/>
        </w:rPr>
        <w:t xml:space="preserve">NetBotz Rack Monitor 750 </w:t>
      </w:r>
      <w:r w:rsidR="004772C1">
        <w:rPr>
          <w:rFonts w:ascii="Arial" w:hAnsi="Arial" w:cs="Arial"/>
          <w:szCs w:val="20"/>
        </w:rPr>
        <w:t xml:space="preserve">i </w:t>
      </w:r>
      <w:r w:rsidR="009E2162" w:rsidRPr="004772C1">
        <w:rPr>
          <w:rFonts w:ascii="Arial" w:hAnsi="Arial" w:cs="Arial"/>
          <w:szCs w:val="20"/>
        </w:rPr>
        <w:t>NetBotz Camera Pod 165.</w:t>
      </w:r>
    </w:p>
    <w:p w:rsidR="009E2162" w:rsidRPr="00D909EC" w:rsidRDefault="00F13F2C" w:rsidP="004E3035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2DA406D" wp14:editId="19E676C3">
            <wp:simplePos x="0" y="0"/>
            <wp:positionH relativeFrom="column">
              <wp:posOffset>2477135</wp:posOffset>
            </wp:positionH>
            <wp:positionV relativeFrom="paragraph">
              <wp:posOffset>622300</wp:posOffset>
            </wp:positionV>
            <wp:extent cx="3608070" cy="673100"/>
            <wp:effectExtent l="0" t="0" r="0" b="0"/>
            <wp:wrapTight wrapText="bothSides">
              <wp:wrapPolygon edited="0">
                <wp:start x="0" y="0"/>
                <wp:lineTo x="0" y="20785"/>
                <wp:lineTo x="21440" y="20785"/>
                <wp:lineTo x="2144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tBotz 75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0838" b="40509"/>
                    <a:stretch/>
                  </pic:blipFill>
                  <pic:spPr bwMode="auto">
                    <a:xfrm>
                      <a:off x="0" y="0"/>
                      <a:ext cx="360807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26AB6">
        <w:rPr>
          <w:rFonts w:ascii="Arial" w:hAnsi="Arial" w:cs="Arial"/>
          <w:szCs w:val="20"/>
        </w:rPr>
        <w:t xml:space="preserve">Nastavljajući tradiciju inovacija u praćenju data centara i IT okruženja dugu 20 godina, </w:t>
      </w:r>
      <w:r w:rsidR="009E2162" w:rsidRPr="00D909EC">
        <w:rPr>
          <w:rFonts w:ascii="Arial" w:hAnsi="Arial" w:cs="Arial"/>
          <w:szCs w:val="20"/>
        </w:rPr>
        <w:t xml:space="preserve">NetBotz 750 </w:t>
      </w:r>
      <w:r w:rsidR="00226AB6">
        <w:rPr>
          <w:rFonts w:ascii="Arial" w:hAnsi="Arial" w:cs="Arial"/>
          <w:szCs w:val="20"/>
        </w:rPr>
        <w:t xml:space="preserve">uvodi novu moćnu softversku platformu i pojednostavljeno upravljanje senzorima kao prvu liniju odbrane u </w:t>
      </w:r>
      <w:r w:rsidR="00CA68BD">
        <w:rPr>
          <w:rFonts w:ascii="Arial" w:hAnsi="Arial" w:cs="Arial"/>
          <w:szCs w:val="20"/>
        </w:rPr>
        <w:t xml:space="preserve">nesmetanom </w:t>
      </w:r>
      <w:r w:rsidR="00226AB6">
        <w:rPr>
          <w:rFonts w:ascii="Arial" w:hAnsi="Arial" w:cs="Arial"/>
          <w:szCs w:val="20"/>
        </w:rPr>
        <w:t>funkcionisanju IT sistema. Napravljen tako da IT profesion</w:t>
      </w:r>
      <w:r w:rsidR="00CA68BD">
        <w:rPr>
          <w:rFonts w:ascii="Arial" w:hAnsi="Arial" w:cs="Arial"/>
          <w:szCs w:val="20"/>
        </w:rPr>
        <w:t>a</w:t>
      </w:r>
      <w:r w:rsidR="00226AB6">
        <w:rPr>
          <w:rFonts w:ascii="Arial" w:hAnsi="Arial" w:cs="Arial"/>
          <w:szCs w:val="20"/>
        </w:rPr>
        <w:t xml:space="preserve">lcima obezbedi vidljivost i praćenje koji su neophodni </w:t>
      </w:r>
      <w:r w:rsidR="00CA68BD">
        <w:rPr>
          <w:rFonts w:ascii="Arial" w:hAnsi="Arial" w:cs="Arial"/>
          <w:szCs w:val="20"/>
        </w:rPr>
        <w:t xml:space="preserve">u borbi protiv fizičkih i pretnji iz okruženja za edge data centre, kao što su visoka temperatura i vlažnost, curenje vode, dim i požar, kao i krađa i slučajne greške osoba sa pristupom fizičkoj infrastrukturi. S obzirom da je u pitanju </w:t>
      </w:r>
      <w:r w:rsidR="009E2162" w:rsidRPr="00D909EC">
        <w:rPr>
          <w:rFonts w:ascii="Arial" w:hAnsi="Arial" w:cs="Arial"/>
          <w:szCs w:val="20"/>
        </w:rPr>
        <w:t xml:space="preserve">EcoStruxure™ Ready </w:t>
      </w:r>
      <w:r w:rsidR="00CA68BD">
        <w:rPr>
          <w:rFonts w:ascii="Arial" w:hAnsi="Arial" w:cs="Arial"/>
          <w:szCs w:val="20"/>
        </w:rPr>
        <w:t xml:space="preserve">uređaj, omogućeno je centralizovano upravljanje signalima za opasnost i podacima senzora iz višestrukih </w:t>
      </w:r>
      <w:r w:rsidR="009E2162" w:rsidRPr="00D909EC">
        <w:rPr>
          <w:rFonts w:ascii="Arial" w:hAnsi="Arial" w:cs="Arial"/>
          <w:szCs w:val="20"/>
        </w:rPr>
        <w:t xml:space="preserve">NetBotz </w:t>
      </w:r>
      <w:r w:rsidR="00CA68BD">
        <w:rPr>
          <w:rFonts w:ascii="Arial" w:hAnsi="Arial" w:cs="Arial"/>
          <w:szCs w:val="20"/>
        </w:rPr>
        <w:t xml:space="preserve">jedinica za praćenje na </w:t>
      </w:r>
      <w:r w:rsidR="009E2162" w:rsidRPr="00D909EC">
        <w:rPr>
          <w:rFonts w:ascii="Arial" w:hAnsi="Arial" w:cs="Arial"/>
          <w:szCs w:val="20"/>
        </w:rPr>
        <w:t>DCIM platform</w:t>
      </w:r>
      <w:r w:rsidR="00CA68BD">
        <w:rPr>
          <w:rFonts w:ascii="Arial" w:hAnsi="Arial" w:cs="Arial"/>
          <w:szCs w:val="20"/>
        </w:rPr>
        <w:t xml:space="preserve">i zasnovanoj na cloudu - </w:t>
      </w:r>
      <w:hyperlink r:id="rId11" w:history="1">
        <w:r w:rsidR="009E2162" w:rsidRPr="00D909EC">
          <w:rPr>
            <w:rStyle w:val="Hyperlink"/>
            <w:rFonts w:ascii="Arial" w:hAnsi="Arial" w:cs="Arial"/>
            <w:szCs w:val="20"/>
          </w:rPr>
          <w:t>EcoStruxure IT</w:t>
        </w:r>
      </w:hyperlink>
      <w:r w:rsidR="009E2162" w:rsidRPr="00D909EC">
        <w:rPr>
          <w:rFonts w:ascii="Arial" w:hAnsi="Arial" w:cs="Arial"/>
          <w:szCs w:val="20"/>
        </w:rPr>
        <w:t>.</w:t>
      </w:r>
    </w:p>
    <w:p w:rsidR="009E2162" w:rsidRPr="00D909EC" w:rsidRDefault="00CA68BD" w:rsidP="004E3035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</w:t>
      </w:r>
      <w:r w:rsidR="009E2162" w:rsidRPr="00D909EC">
        <w:rPr>
          <w:rFonts w:ascii="Arial" w:hAnsi="Arial" w:cs="Arial"/>
          <w:szCs w:val="20"/>
        </w:rPr>
        <w:t xml:space="preserve">IT </w:t>
      </w:r>
      <w:r>
        <w:rPr>
          <w:rFonts w:ascii="Arial" w:hAnsi="Arial" w:cs="Arial"/>
          <w:szCs w:val="20"/>
        </w:rPr>
        <w:t>oprema je postala toliko otporna poslednjih godina da ljudi ponekad zaboravljaju koliko je okruženje bitno</w:t>
      </w:r>
      <w:r w:rsidR="009E2162" w:rsidRPr="00D909EC">
        <w:rPr>
          <w:rFonts w:ascii="Arial" w:hAnsi="Arial" w:cs="Arial"/>
          <w:szCs w:val="20"/>
        </w:rPr>
        <w:t>”</w:t>
      </w:r>
      <w:r>
        <w:rPr>
          <w:rFonts w:ascii="Arial" w:hAnsi="Arial" w:cs="Arial"/>
          <w:szCs w:val="20"/>
        </w:rPr>
        <w:t>, kaže Ron Katanc</w:t>
      </w:r>
      <w:r w:rsidR="009E2162" w:rsidRPr="00D909EC">
        <w:rPr>
          <w:rFonts w:ascii="Arial" w:hAnsi="Arial" w:cs="Arial"/>
          <w:szCs w:val="20"/>
        </w:rPr>
        <w:t xml:space="preserve">aro, </w:t>
      </w:r>
      <w:r>
        <w:rPr>
          <w:rFonts w:ascii="Arial" w:hAnsi="Arial" w:cs="Arial"/>
          <w:szCs w:val="20"/>
        </w:rPr>
        <w:t xml:space="preserve">potpredsednik za rack sisteme i </w:t>
      </w:r>
      <w:r w:rsidR="009E2162" w:rsidRPr="00D909EC">
        <w:rPr>
          <w:rFonts w:ascii="Arial" w:hAnsi="Arial" w:cs="Arial"/>
          <w:szCs w:val="20"/>
        </w:rPr>
        <w:t>NetBotz</w:t>
      </w:r>
      <w:r>
        <w:rPr>
          <w:rFonts w:ascii="Arial" w:hAnsi="Arial" w:cs="Arial"/>
          <w:szCs w:val="20"/>
        </w:rPr>
        <w:t xml:space="preserve"> u kompaniji </w:t>
      </w:r>
      <w:r w:rsidR="009E2162" w:rsidRPr="00D909EC">
        <w:rPr>
          <w:rFonts w:ascii="Arial" w:hAnsi="Arial" w:cs="Arial"/>
          <w:szCs w:val="20"/>
        </w:rPr>
        <w:t xml:space="preserve">Schneider Electric. </w:t>
      </w:r>
      <w:r>
        <w:rPr>
          <w:rFonts w:ascii="Arial" w:hAnsi="Arial" w:cs="Arial"/>
          <w:szCs w:val="20"/>
        </w:rPr>
        <w:t>„</w:t>
      </w:r>
      <w:r w:rsidR="00CE3EC5">
        <w:rPr>
          <w:rFonts w:ascii="Arial" w:hAnsi="Arial" w:cs="Arial"/>
          <w:szCs w:val="20"/>
        </w:rPr>
        <w:t>Z</w:t>
      </w:r>
      <w:r>
        <w:rPr>
          <w:rFonts w:ascii="Arial" w:hAnsi="Arial" w:cs="Arial"/>
          <w:szCs w:val="20"/>
        </w:rPr>
        <w:t xml:space="preserve">bog </w:t>
      </w:r>
      <w:r w:rsidR="00CE3EC5">
        <w:rPr>
          <w:rFonts w:ascii="Arial" w:hAnsi="Arial" w:cs="Arial"/>
          <w:szCs w:val="20"/>
        </w:rPr>
        <w:t xml:space="preserve">velike rasprostranjenosti </w:t>
      </w:r>
      <w:r>
        <w:rPr>
          <w:rFonts w:ascii="Arial" w:hAnsi="Arial" w:cs="Arial"/>
          <w:szCs w:val="20"/>
        </w:rPr>
        <w:t xml:space="preserve">edge mreža u današnje vreme, IT </w:t>
      </w:r>
      <w:r w:rsidR="00CE3EC5">
        <w:rPr>
          <w:rFonts w:ascii="Arial" w:hAnsi="Arial" w:cs="Arial"/>
          <w:szCs w:val="20"/>
        </w:rPr>
        <w:t xml:space="preserve">oprema </w:t>
      </w:r>
      <w:r>
        <w:rPr>
          <w:rFonts w:ascii="Arial" w:hAnsi="Arial" w:cs="Arial"/>
          <w:szCs w:val="20"/>
        </w:rPr>
        <w:t>se č</w:t>
      </w:r>
      <w:r w:rsidR="00CE3EC5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>sto smešta na netipičnim mestima za računarske sisteme</w:t>
      </w:r>
      <w:r w:rsidR="00CE3EC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sa visokom stopom prisutnosti ljudi i nepredvidivim uslovima okruženja, tako da je od ključne važnosti </w:t>
      </w:r>
      <w:r w:rsidR="00F94792">
        <w:rPr>
          <w:rFonts w:ascii="Arial" w:hAnsi="Arial" w:cs="Arial"/>
          <w:szCs w:val="20"/>
        </w:rPr>
        <w:t xml:space="preserve">da se uvede </w:t>
      </w:r>
      <w:r w:rsidR="009C5E1A">
        <w:rPr>
          <w:rFonts w:ascii="Arial" w:hAnsi="Arial" w:cs="Arial"/>
          <w:szCs w:val="20"/>
        </w:rPr>
        <w:t xml:space="preserve">senzorna, nadzorna i </w:t>
      </w:r>
      <w:r w:rsidR="003E0962">
        <w:rPr>
          <w:rFonts w:ascii="Arial" w:hAnsi="Arial" w:cs="Arial"/>
          <w:szCs w:val="20"/>
        </w:rPr>
        <w:t xml:space="preserve">kontrola </w:t>
      </w:r>
      <w:r w:rsidR="009C5E1A">
        <w:rPr>
          <w:rFonts w:ascii="Arial" w:hAnsi="Arial" w:cs="Arial"/>
          <w:szCs w:val="20"/>
        </w:rPr>
        <w:lastRenderedPageBreak/>
        <w:t>pristupa</w:t>
      </w:r>
      <w:r w:rsidR="009E2162" w:rsidRPr="00D909EC">
        <w:rPr>
          <w:rFonts w:ascii="Arial" w:hAnsi="Arial" w:cs="Arial"/>
          <w:szCs w:val="20"/>
        </w:rPr>
        <w:t xml:space="preserve">. NetBotz </w:t>
      </w:r>
      <w:r w:rsidR="009C5E1A">
        <w:rPr>
          <w:rFonts w:ascii="Arial" w:hAnsi="Arial" w:cs="Arial"/>
          <w:szCs w:val="20"/>
        </w:rPr>
        <w:t>nove generacije je rešenje spremno da zaštiti ova visoko specijalizovana okruženja</w:t>
      </w:r>
      <w:r w:rsidR="009E2162" w:rsidRPr="00D909EC">
        <w:rPr>
          <w:rFonts w:ascii="Arial" w:hAnsi="Arial" w:cs="Arial"/>
          <w:szCs w:val="20"/>
        </w:rPr>
        <w:t xml:space="preserve">.” </w:t>
      </w:r>
    </w:p>
    <w:p w:rsidR="009E2162" w:rsidRPr="004F1095" w:rsidRDefault="00751FA0" w:rsidP="004E3035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Podaci iz istraživanja</w:t>
      </w:r>
      <w:r w:rsidR="00F72957">
        <w:rPr>
          <w:rFonts w:ascii="Arial" w:hAnsi="Arial" w:cs="Arial"/>
          <w:szCs w:val="20"/>
        </w:rPr>
        <w:t xml:space="preserve"> firme Infonetics pokazuju da organizacije gube čak 100 miliona dolara godišnje zbog prekida rada IT sistema, a najčešći rizici u okruženju kao što su curenje vode, visoka temperatura i vlažnost odgovorni su za 11 odsto slučajeva prestanka rada data centara godišnje</w:t>
      </w:r>
      <w:r w:rsidR="009E2162" w:rsidRPr="004F1095">
        <w:rPr>
          <w:rFonts w:ascii="Arial" w:hAnsi="Arial" w:cs="Arial"/>
          <w:szCs w:val="20"/>
        </w:rPr>
        <w:t>.</w:t>
      </w:r>
    </w:p>
    <w:p w:rsidR="009E2162" w:rsidRPr="004F1095" w:rsidRDefault="00E05640" w:rsidP="004E3035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Pored najvišeg nivoa bezbednosti i praćenja okruženja koje nudi trenutni asortiman </w:t>
      </w:r>
      <w:r w:rsidR="009E2162" w:rsidRPr="004F1095">
        <w:rPr>
          <w:rFonts w:ascii="Arial" w:hAnsi="Arial" w:cs="Arial"/>
          <w:szCs w:val="20"/>
        </w:rPr>
        <w:t xml:space="preserve">NetBotz </w:t>
      </w:r>
      <w:r>
        <w:rPr>
          <w:rFonts w:ascii="Arial" w:hAnsi="Arial" w:cs="Arial"/>
          <w:szCs w:val="20"/>
        </w:rPr>
        <w:t>proizvoda, u karakteristike proizvoda nove generacije se ubrajaju</w:t>
      </w:r>
      <w:r w:rsidR="009E2162" w:rsidRPr="004F1095">
        <w:rPr>
          <w:rFonts w:ascii="Arial" w:hAnsi="Arial" w:cs="Arial"/>
          <w:b/>
          <w:szCs w:val="20"/>
        </w:rPr>
        <w:t xml:space="preserve">: </w:t>
      </w:r>
    </w:p>
    <w:p w:rsidR="009E2162" w:rsidRPr="004F1095" w:rsidRDefault="00751FA0" w:rsidP="004E3035">
      <w:pPr>
        <w:pStyle w:val="ListParagraph"/>
        <w:numPr>
          <w:ilvl w:val="0"/>
          <w:numId w:val="22"/>
        </w:numPr>
        <w:spacing w:before="0" w:beforeAutospacing="0" w:after="160" w:afterAutospacing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3DCD58"/>
          <w:szCs w:val="20"/>
        </w:rPr>
        <w:t>i</w:t>
      </w:r>
      <w:r w:rsidR="00516D4B">
        <w:rPr>
          <w:rFonts w:ascii="Arial" w:hAnsi="Arial" w:cs="Arial"/>
          <w:b/>
          <w:color w:val="3DCD58"/>
          <w:szCs w:val="20"/>
        </w:rPr>
        <w:t xml:space="preserve">ntegrisana nadzorna, senzorna i badge </w:t>
      </w:r>
      <w:r w:rsidR="003E0962">
        <w:rPr>
          <w:rFonts w:ascii="Arial" w:hAnsi="Arial" w:cs="Arial"/>
          <w:b/>
          <w:color w:val="3DCD58"/>
          <w:szCs w:val="20"/>
        </w:rPr>
        <w:t xml:space="preserve">kontrola </w:t>
      </w:r>
      <w:r w:rsidR="00516D4B">
        <w:rPr>
          <w:rFonts w:ascii="Arial" w:hAnsi="Arial" w:cs="Arial"/>
          <w:b/>
          <w:color w:val="3DCD58"/>
          <w:szCs w:val="20"/>
        </w:rPr>
        <w:t xml:space="preserve">pristupa </w:t>
      </w:r>
      <w:r w:rsidR="00516D4B">
        <w:rPr>
          <w:rFonts w:ascii="Arial" w:hAnsi="Arial" w:cs="Arial"/>
          <w:szCs w:val="20"/>
        </w:rPr>
        <w:t xml:space="preserve">koja zahteva samo jednu </w:t>
      </w:r>
      <w:r w:rsidR="009E2162" w:rsidRPr="004F1095">
        <w:rPr>
          <w:rFonts w:ascii="Arial" w:hAnsi="Arial" w:cs="Arial"/>
          <w:szCs w:val="20"/>
        </w:rPr>
        <w:t xml:space="preserve">IP </w:t>
      </w:r>
      <w:r w:rsidR="00516D4B">
        <w:rPr>
          <w:rFonts w:ascii="Arial" w:hAnsi="Arial" w:cs="Arial"/>
          <w:szCs w:val="20"/>
        </w:rPr>
        <w:t>adresu pojednostavljuje upravljanje i ubrzava instaliranje</w:t>
      </w:r>
      <w:r w:rsidR="009E2162" w:rsidRPr="004F1095">
        <w:rPr>
          <w:rFonts w:ascii="Arial" w:hAnsi="Arial" w:cs="Arial"/>
          <w:szCs w:val="20"/>
        </w:rPr>
        <w:t>;</w:t>
      </w:r>
    </w:p>
    <w:p w:rsidR="009E2162" w:rsidRPr="004F1095" w:rsidRDefault="00516D4B" w:rsidP="004E3035">
      <w:pPr>
        <w:pStyle w:val="ListParagraph"/>
        <w:numPr>
          <w:ilvl w:val="0"/>
          <w:numId w:val="22"/>
        </w:numPr>
        <w:spacing w:before="0" w:beforeAutospacing="0" w:after="160" w:afterAutospacing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3DCD58"/>
          <w:szCs w:val="20"/>
        </w:rPr>
        <w:t xml:space="preserve">nove kamere visoke rezolucije  </w:t>
      </w:r>
      <w:r w:rsidR="00032F6D">
        <w:rPr>
          <w:rFonts w:ascii="Arial" w:hAnsi="Arial" w:cs="Arial"/>
          <w:b/>
          <w:color w:val="3DCD58"/>
          <w:szCs w:val="20"/>
        </w:rPr>
        <w:t xml:space="preserve">za rad u uslovima slabog osvetljenja, </w:t>
      </w:r>
      <w:r>
        <w:rPr>
          <w:rFonts w:ascii="Arial" w:hAnsi="Arial" w:cs="Arial"/>
          <w:szCs w:val="20"/>
        </w:rPr>
        <w:t>garantuju bolju vidljivost neophodnu za smanjenje pojedinačnih pretnji po edge data centre</w:t>
      </w:r>
      <w:r w:rsidR="009E2162" w:rsidRPr="004F1095">
        <w:rPr>
          <w:rFonts w:ascii="Arial" w:hAnsi="Arial" w:cs="Arial"/>
          <w:szCs w:val="20"/>
        </w:rPr>
        <w:t>;</w:t>
      </w:r>
    </w:p>
    <w:p w:rsidR="009E2162" w:rsidRPr="004F1095" w:rsidRDefault="00516D4B" w:rsidP="004E3035">
      <w:pPr>
        <w:pStyle w:val="ListParagraph"/>
        <w:numPr>
          <w:ilvl w:val="0"/>
          <w:numId w:val="22"/>
        </w:numPr>
        <w:spacing w:before="0" w:beforeAutospacing="0" w:after="160" w:afterAutospacing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3DCD58"/>
          <w:szCs w:val="20"/>
        </w:rPr>
        <w:t xml:space="preserve">snimanje video snimaka </w:t>
      </w:r>
      <w:r>
        <w:rPr>
          <w:rFonts w:ascii="Arial" w:hAnsi="Arial" w:cs="Arial"/>
          <w:szCs w:val="20"/>
        </w:rPr>
        <w:t xml:space="preserve">na osnovu signala za opasnost poput registrovanja kretanja ili otvorenih vrata pojednostavljuje upravljanje snimcima nadzora, </w:t>
      </w:r>
    </w:p>
    <w:p w:rsidR="009E2162" w:rsidRPr="004F1095" w:rsidRDefault="00516D4B" w:rsidP="004E3035">
      <w:pPr>
        <w:pStyle w:val="ListParagraph"/>
        <w:numPr>
          <w:ilvl w:val="0"/>
          <w:numId w:val="22"/>
        </w:numPr>
        <w:spacing w:before="0" w:beforeAutospacing="0" w:after="160" w:afterAutospacing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3DCD58"/>
          <w:szCs w:val="20"/>
        </w:rPr>
        <w:t>k</w:t>
      </w:r>
      <w:r w:rsidR="006150DD">
        <w:rPr>
          <w:rFonts w:ascii="Arial" w:hAnsi="Arial" w:cs="Arial"/>
          <w:b/>
          <w:color w:val="3DCD58"/>
          <w:szCs w:val="20"/>
        </w:rPr>
        <w:t xml:space="preserve">ombinacija </w:t>
      </w:r>
      <w:r w:rsidR="009E2162" w:rsidRPr="007B3AFB">
        <w:rPr>
          <w:rFonts w:ascii="Arial" w:hAnsi="Arial" w:cs="Arial"/>
          <w:b/>
          <w:color w:val="3DCD58"/>
          <w:szCs w:val="20"/>
        </w:rPr>
        <w:t xml:space="preserve">badge rack </w:t>
      </w:r>
      <w:r w:rsidR="006150DD">
        <w:rPr>
          <w:rFonts w:ascii="Arial" w:hAnsi="Arial" w:cs="Arial"/>
          <w:b/>
          <w:color w:val="3DCD58"/>
          <w:szCs w:val="20"/>
        </w:rPr>
        <w:t xml:space="preserve">kontrole pristupa i snimanje video snimaka </w:t>
      </w:r>
      <w:r w:rsidR="006150DD" w:rsidRPr="00516D4B">
        <w:rPr>
          <w:rFonts w:ascii="Arial" w:hAnsi="Arial" w:cs="Arial"/>
          <w:szCs w:val="20"/>
        </w:rPr>
        <w:t xml:space="preserve">omogućavaju </w:t>
      </w:r>
      <w:r>
        <w:rPr>
          <w:rFonts w:ascii="Arial" w:hAnsi="Arial" w:cs="Arial"/>
          <w:szCs w:val="20"/>
        </w:rPr>
        <w:t xml:space="preserve">efikasan </w:t>
      </w:r>
      <w:r w:rsidRPr="00516D4B">
        <w:rPr>
          <w:rFonts w:ascii="Arial" w:hAnsi="Arial" w:cs="Arial"/>
          <w:szCs w:val="20"/>
        </w:rPr>
        <w:t>revizorski trag</w:t>
      </w:r>
      <w:r w:rsidR="009E2162" w:rsidRPr="00516D4B">
        <w:rPr>
          <w:rFonts w:ascii="Arial" w:hAnsi="Arial" w:cs="Arial"/>
          <w:szCs w:val="20"/>
        </w:rPr>
        <w:t xml:space="preserve">, </w:t>
      </w:r>
      <w:r w:rsidR="006150DD" w:rsidRPr="00516D4B">
        <w:rPr>
          <w:rFonts w:ascii="Arial" w:hAnsi="Arial" w:cs="Arial"/>
          <w:szCs w:val="20"/>
        </w:rPr>
        <w:t>što</w:t>
      </w:r>
      <w:r w:rsidR="006150DD">
        <w:rPr>
          <w:rFonts w:ascii="Arial" w:hAnsi="Arial" w:cs="Arial"/>
          <w:szCs w:val="20"/>
        </w:rPr>
        <w:t xml:space="preserve"> organizacijama pomaže da se usklade sa zahtevima različitih tela za standarde u oblasti podataka</w:t>
      </w:r>
      <w:r w:rsidR="009E2162" w:rsidRPr="004F1095">
        <w:rPr>
          <w:rFonts w:ascii="Arial" w:hAnsi="Arial" w:cs="Arial"/>
          <w:szCs w:val="20"/>
        </w:rPr>
        <w:t>;</w:t>
      </w:r>
    </w:p>
    <w:p w:rsidR="009E2162" w:rsidRPr="004F1095" w:rsidRDefault="00516D4B" w:rsidP="004E3035">
      <w:pPr>
        <w:pStyle w:val="ListParagraph"/>
        <w:numPr>
          <w:ilvl w:val="0"/>
          <w:numId w:val="22"/>
        </w:numPr>
        <w:spacing w:before="0" w:beforeAutospacing="0" w:after="160" w:afterAutospacing="0" w:line="276" w:lineRule="auto"/>
        <w:rPr>
          <w:rFonts w:ascii="Arial" w:hAnsi="Arial" w:cs="Arial"/>
          <w:szCs w:val="20"/>
        </w:rPr>
      </w:pPr>
      <w:bookmarkStart w:id="1" w:name="_Hlk533155000"/>
      <w:r>
        <w:rPr>
          <w:rFonts w:ascii="Arial" w:hAnsi="Arial" w:cs="Arial"/>
          <w:b/>
          <w:color w:val="3DCD58"/>
          <w:szCs w:val="20"/>
        </w:rPr>
        <w:t>u</w:t>
      </w:r>
      <w:r w:rsidR="006150DD">
        <w:rPr>
          <w:rFonts w:ascii="Arial" w:hAnsi="Arial" w:cs="Arial"/>
          <w:b/>
          <w:color w:val="3DCD58"/>
          <w:szCs w:val="20"/>
        </w:rPr>
        <w:t xml:space="preserve">građena podrška za bežične senzore </w:t>
      </w:r>
      <w:r w:rsidR="006150DD">
        <w:rPr>
          <w:rFonts w:ascii="Arial" w:hAnsi="Arial" w:cs="Arial"/>
          <w:szCs w:val="20"/>
        </w:rPr>
        <w:t>ubrzava instaliranje tako što eliminiše kablovsku infrastrukturu koja je obično neophodna za praćenje okruženja</w:t>
      </w:r>
      <w:r w:rsidR="009E2162" w:rsidRPr="004F1095">
        <w:rPr>
          <w:rFonts w:ascii="Arial" w:hAnsi="Arial" w:cs="Arial"/>
          <w:szCs w:val="20"/>
        </w:rPr>
        <w:t>.</w:t>
      </w:r>
      <w:bookmarkStart w:id="2" w:name="_Hlk520965168"/>
    </w:p>
    <w:bookmarkEnd w:id="1"/>
    <w:p w:rsidR="009E2162" w:rsidRPr="004F1095" w:rsidRDefault="009E2162" w:rsidP="004E3035">
      <w:pPr>
        <w:pStyle w:val="ListParagraph"/>
        <w:spacing w:line="276" w:lineRule="auto"/>
        <w:rPr>
          <w:rFonts w:ascii="Arial" w:hAnsi="Arial" w:cs="Arial"/>
          <w:szCs w:val="20"/>
        </w:rPr>
      </w:pPr>
    </w:p>
    <w:p w:rsidR="009E2162" w:rsidRPr="004F1095" w:rsidRDefault="009E2162" w:rsidP="004E3035">
      <w:pPr>
        <w:pStyle w:val="ListParagraph"/>
        <w:spacing w:line="276" w:lineRule="auto"/>
        <w:ind w:left="0"/>
        <w:rPr>
          <w:rFonts w:ascii="Arial" w:hAnsi="Arial" w:cs="Arial"/>
          <w:szCs w:val="20"/>
        </w:rPr>
      </w:pPr>
      <w:r w:rsidRPr="004F1095">
        <w:rPr>
          <w:rFonts w:ascii="Arial" w:hAnsi="Arial" w:cs="Arial"/>
          <w:szCs w:val="20"/>
        </w:rPr>
        <w:t xml:space="preserve">NetBotz Rack Monitor 750 </w:t>
      </w:r>
      <w:r w:rsidR="00E05640">
        <w:rPr>
          <w:rFonts w:ascii="Arial" w:hAnsi="Arial" w:cs="Arial"/>
          <w:szCs w:val="20"/>
        </w:rPr>
        <w:t xml:space="preserve">i </w:t>
      </w:r>
      <w:r w:rsidRPr="004F1095">
        <w:rPr>
          <w:rFonts w:ascii="Arial" w:hAnsi="Arial" w:cs="Arial"/>
          <w:szCs w:val="20"/>
        </w:rPr>
        <w:t xml:space="preserve">Camera Pod 165 </w:t>
      </w:r>
      <w:r w:rsidR="00E05640">
        <w:rPr>
          <w:rFonts w:ascii="Arial" w:hAnsi="Arial" w:cs="Arial"/>
          <w:szCs w:val="20"/>
        </w:rPr>
        <w:t xml:space="preserve">su dostupni u prodaji. </w:t>
      </w:r>
      <w:r w:rsidRPr="004F1095">
        <w:rPr>
          <w:rFonts w:ascii="Arial" w:hAnsi="Arial" w:cs="Arial"/>
          <w:szCs w:val="20"/>
        </w:rPr>
        <w:t xml:space="preserve">NetBotz 250, </w:t>
      </w:r>
      <w:r w:rsidR="00E05640">
        <w:rPr>
          <w:rFonts w:ascii="Arial" w:hAnsi="Arial" w:cs="Arial"/>
          <w:szCs w:val="20"/>
        </w:rPr>
        <w:t xml:space="preserve">lansiran u oktobru </w:t>
      </w:r>
      <w:r w:rsidRPr="004F1095">
        <w:rPr>
          <w:rFonts w:ascii="Arial" w:hAnsi="Arial" w:cs="Arial"/>
          <w:szCs w:val="20"/>
        </w:rPr>
        <w:t>2016</w:t>
      </w:r>
      <w:r w:rsidR="00E05640">
        <w:rPr>
          <w:rFonts w:ascii="Arial" w:hAnsi="Arial" w:cs="Arial"/>
          <w:szCs w:val="20"/>
        </w:rPr>
        <w:t>. godine</w:t>
      </w:r>
      <w:r w:rsidRPr="004F1095">
        <w:rPr>
          <w:rFonts w:ascii="Arial" w:hAnsi="Arial" w:cs="Arial"/>
          <w:szCs w:val="20"/>
        </w:rPr>
        <w:t xml:space="preserve">, </w:t>
      </w:r>
      <w:r w:rsidR="00F17F98">
        <w:rPr>
          <w:rFonts w:ascii="Arial" w:hAnsi="Arial" w:cs="Arial"/>
          <w:szCs w:val="20"/>
        </w:rPr>
        <w:t>nastaviće da se prodaje kao osnovno rešenje za praćenje okruženja</w:t>
      </w:r>
      <w:r w:rsidRPr="004F1095">
        <w:rPr>
          <w:rFonts w:ascii="Arial" w:hAnsi="Arial" w:cs="Arial"/>
          <w:szCs w:val="20"/>
        </w:rPr>
        <w:t xml:space="preserve">. </w:t>
      </w:r>
      <w:bookmarkEnd w:id="2"/>
    </w:p>
    <w:p w:rsidR="009E2162" w:rsidRPr="004F1095" w:rsidRDefault="009E2162" w:rsidP="004E3035">
      <w:pPr>
        <w:pStyle w:val="ListParagraph"/>
        <w:spacing w:line="276" w:lineRule="auto"/>
        <w:ind w:left="0"/>
        <w:rPr>
          <w:rFonts w:ascii="Arial" w:hAnsi="Arial" w:cs="Arial"/>
          <w:szCs w:val="20"/>
        </w:rPr>
      </w:pPr>
    </w:p>
    <w:p w:rsidR="007B3AFB" w:rsidRPr="007B3AFB" w:rsidRDefault="00F17F98" w:rsidP="004E3035">
      <w:pPr>
        <w:pStyle w:val="ListParagraph"/>
        <w:spacing w:line="276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3DCD58"/>
          <w:szCs w:val="20"/>
        </w:rPr>
        <w:t xml:space="preserve">Za više informacija o proizvodnoj liniji </w:t>
      </w:r>
      <w:hyperlink r:id="rId12" w:history="1">
        <w:r w:rsidR="009E2162" w:rsidRPr="007B3AFB">
          <w:rPr>
            <w:rStyle w:val="Hyperlink"/>
            <w:rFonts w:ascii="Arial" w:hAnsi="Arial" w:cs="Arial"/>
            <w:b/>
            <w:color w:val="3DCD58"/>
            <w:szCs w:val="20"/>
            <w:lang w:eastAsia="zh-CN"/>
          </w:rPr>
          <w:t>NetBotz</w:t>
        </w:r>
      </w:hyperlink>
      <w:r w:rsidR="009E2162" w:rsidRPr="007B3AFB">
        <w:rPr>
          <w:rFonts w:ascii="Arial" w:hAnsi="Arial" w:cs="Arial"/>
          <w:b/>
          <w:color w:val="3DCD58"/>
          <w:szCs w:val="20"/>
        </w:rPr>
        <w:t xml:space="preserve">, </w:t>
      </w:r>
      <w:r>
        <w:rPr>
          <w:rFonts w:ascii="Arial" w:hAnsi="Arial" w:cs="Arial"/>
          <w:b/>
          <w:color w:val="3DCD58"/>
          <w:szCs w:val="20"/>
        </w:rPr>
        <w:t xml:space="preserve">posetite našu </w:t>
      </w:r>
      <w:hyperlink r:id="rId13" w:history="1">
        <w:r>
          <w:rPr>
            <w:rStyle w:val="Hyperlink"/>
            <w:rFonts w:ascii="Arial" w:hAnsi="Arial" w:cs="Arial"/>
            <w:szCs w:val="20"/>
          </w:rPr>
          <w:t>internet stranicu za bezbednost i praćenje okruženja</w:t>
        </w:r>
      </w:hyperlink>
      <w:r w:rsidR="009E2162" w:rsidRPr="007B3AFB">
        <w:rPr>
          <w:rFonts w:ascii="Arial" w:hAnsi="Arial" w:cs="Arial"/>
          <w:szCs w:val="20"/>
          <w:lang w:eastAsia="zh-CN"/>
        </w:rPr>
        <w:t>.</w:t>
      </w:r>
    </w:p>
    <w:p w:rsidR="00354FF6" w:rsidRPr="00354FF6" w:rsidRDefault="00B76735" w:rsidP="00354FF6">
      <w:pPr>
        <w:spacing w:before="120" w:beforeAutospacing="0" w:after="120" w:afterAutospacing="0" w:line="276" w:lineRule="auto"/>
      </w:pPr>
      <w:hyperlink r:id="rId14" w:history="1">
        <w:r w:rsidR="00354FF6">
          <w:rPr>
            <w:rStyle w:val="Hyperlink"/>
            <w:rFonts w:ascii="Arial" w:hAnsi="Arial" w:cs="Arial"/>
            <w:b/>
            <w:bCs/>
            <w:sz w:val="16"/>
          </w:rPr>
          <w:t xml:space="preserve">O kompaniji </w:t>
        </w:r>
        <w:r w:rsidR="00BC4FDA" w:rsidRPr="007B3AFB">
          <w:rPr>
            <w:rStyle w:val="Hyperlink"/>
            <w:rFonts w:ascii="Arial" w:hAnsi="Arial" w:cs="Arial"/>
            <w:b/>
            <w:bCs/>
            <w:sz w:val="16"/>
          </w:rPr>
          <w:t>Schneider Electric</w:t>
        </w:r>
      </w:hyperlink>
      <w:r w:rsidR="00354FF6">
        <w:t xml:space="preserve"> </w:t>
      </w:r>
    </w:p>
    <w:p w:rsidR="00354FF6" w:rsidRPr="00354FF6" w:rsidRDefault="00BC4FDA" w:rsidP="00D60F34">
      <w:pPr>
        <w:spacing w:before="120" w:beforeAutospacing="0" w:after="120" w:afterAutospacing="0" w:line="276" w:lineRule="auto"/>
        <w:rPr>
          <w:rFonts w:ascii="Arial" w:hAnsi="Arial" w:cs="Arial"/>
          <w:sz w:val="16"/>
        </w:rPr>
      </w:pPr>
      <w:r w:rsidRPr="00FD604B">
        <w:rPr>
          <w:rFonts w:ascii="Arial" w:hAnsi="Arial" w:cs="Arial"/>
          <w:b/>
          <w:bCs/>
          <w:color w:val="000000"/>
          <w:sz w:val="16"/>
        </w:rPr>
        <w:br/>
      </w:r>
      <w:r w:rsidR="00354FF6" w:rsidRPr="00354FF6">
        <w:rPr>
          <w:rFonts w:ascii="Arial" w:hAnsi="Arial" w:cs="Arial"/>
          <w:sz w:val="16"/>
        </w:rPr>
        <w:t xml:space="preserve">Schneider Electric je lider u oblasti digitalne transformacije upravljanja energijom i automatizacijom u domovima, zgradama, </w:t>
      </w:r>
      <w:r w:rsidR="00354FF6">
        <w:rPr>
          <w:rFonts w:ascii="Arial" w:hAnsi="Arial" w:cs="Arial"/>
          <w:sz w:val="16"/>
        </w:rPr>
        <w:t xml:space="preserve">data </w:t>
      </w:r>
      <w:r w:rsidR="00354FF6" w:rsidRPr="00354FF6">
        <w:rPr>
          <w:rFonts w:ascii="Arial" w:hAnsi="Arial" w:cs="Arial"/>
          <w:sz w:val="16"/>
        </w:rPr>
        <w:t>centrima, infrastrukturi i privredi.</w:t>
      </w:r>
    </w:p>
    <w:p w:rsidR="00354FF6" w:rsidRPr="00354FF6" w:rsidRDefault="00354FF6" w:rsidP="00354FF6">
      <w:pPr>
        <w:spacing w:before="0" w:beforeAutospacing="0" w:after="0" w:afterAutospacing="0"/>
        <w:rPr>
          <w:rFonts w:ascii="Arial" w:hAnsi="Arial" w:cs="Arial"/>
          <w:sz w:val="16"/>
        </w:rPr>
      </w:pPr>
    </w:p>
    <w:p w:rsidR="00354FF6" w:rsidRPr="00354FF6" w:rsidRDefault="00354FF6" w:rsidP="00354FF6">
      <w:pPr>
        <w:spacing w:before="0" w:beforeAutospacing="0" w:after="0" w:afterAutospacing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Prisutan u </w:t>
      </w:r>
      <w:r w:rsidRPr="00354FF6">
        <w:rPr>
          <w:rFonts w:ascii="Arial" w:hAnsi="Arial" w:cs="Arial"/>
          <w:sz w:val="16"/>
        </w:rPr>
        <w:t>preko 100 zemalja</w:t>
      </w:r>
      <w:r>
        <w:rPr>
          <w:rFonts w:ascii="Arial" w:hAnsi="Arial" w:cs="Arial"/>
          <w:sz w:val="16"/>
        </w:rPr>
        <w:t xml:space="preserve"> sveta</w:t>
      </w:r>
      <w:r w:rsidRPr="00354FF6">
        <w:rPr>
          <w:rFonts w:ascii="Arial" w:hAnsi="Arial" w:cs="Arial"/>
          <w:sz w:val="16"/>
        </w:rPr>
        <w:t xml:space="preserve">, Schneider je neprikosnoveni lider u upravljanju električnom energijom – srednjeg napona, niskog napona i </w:t>
      </w:r>
      <w:r w:rsidR="00157309">
        <w:rPr>
          <w:rFonts w:ascii="Arial" w:hAnsi="Arial" w:cs="Arial"/>
          <w:sz w:val="16"/>
        </w:rPr>
        <w:t>sigurnosnog napajanja,</w:t>
      </w:r>
      <w:r w:rsidRPr="00354FF6">
        <w:rPr>
          <w:rFonts w:ascii="Arial" w:hAnsi="Arial" w:cs="Arial"/>
          <w:sz w:val="16"/>
        </w:rPr>
        <w:t xml:space="preserve"> i sistema za automatizaciju. Obezbeđujemo integrisana rešenja za efikasnost, kombinujući električnu energiju, automatizaciju i softvere. </w:t>
      </w:r>
    </w:p>
    <w:p w:rsidR="00354FF6" w:rsidRPr="00354FF6" w:rsidRDefault="00354FF6" w:rsidP="00354FF6">
      <w:pPr>
        <w:spacing w:before="0" w:beforeAutospacing="0" w:after="0" w:afterAutospacing="0"/>
        <w:rPr>
          <w:rFonts w:ascii="Arial" w:hAnsi="Arial" w:cs="Arial"/>
          <w:sz w:val="16"/>
        </w:rPr>
      </w:pPr>
    </w:p>
    <w:p w:rsidR="00354FF6" w:rsidRPr="00354FF6" w:rsidRDefault="00354FF6" w:rsidP="00354FF6">
      <w:pPr>
        <w:spacing w:before="0" w:beforeAutospacing="0" w:after="0" w:afterAutospacing="0"/>
        <w:rPr>
          <w:rFonts w:ascii="Arial" w:hAnsi="Arial" w:cs="Arial"/>
          <w:sz w:val="16"/>
        </w:rPr>
      </w:pPr>
      <w:r w:rsidRPr="00354FF6">
        <w:rPr>
          <w:rFonts w:ascii="Arial" w:hAnsi="Arial" w:cs="Arial"/>
          <w:sz w:val="16"/>
        </w:rPr>
        <w:t xml:space="preserve">U našem globalnom Ekosistemu, sarađujemo sa najvećim partnerima, integratorima i razvojnim firmama na svojoj Otvorenoj platformi kako bismo ostvarili kontrolu u realnom vremenu i operativnu efikasnost. </w:t>
      </w:r>
    </w:p>
    <w:p w:rsidR="00354FF6" w:rsidRPr="00354FF6" w:rsidRDefault="00354FF6" w:rsidP="00354FF6">
      <w:pPr>
        <w:spacing w:before="0" w:beforeAutospacing="0" w:after="0" w:afterAutospacing="0"/>
        <w:rPr>
          <w:rFonts w:ascii="Arial" w:hAnsi="Arial" w:cs="Arial"/>
          <w:sz w:val="16"/>
        </w:rPr>
      </w:pPr>
    </w:p>
    <w:p w:rsidR="00225F0B" w:rsidRDefault="00354FF6" w:rsidP="00225F0B">
      <w:pPr>
        <w:spacing w:before="120" w:beforeAutospacing="0" w:after="120" w:afterAutospacing="0" w:line="276" w:lineRule="auto"/>
        <w:rPr>
          <w:rFonts w:ascii="Arial" w:hAnsi="Arial" w:cs="Arial"/>
          <w:sz w:val="16"/>
        </w:rPr>
      </w:pPr>
      <w:r w:rsidRPr="00354FF6">
        <w:rPr>
          <w:rFonts w:ascii="Arial" w:hAnsi="Arial" w:cs="Arial"/>
          <w:sz w:val="16"/>
        </w:rPr>
        <w:t xml:space="preserve">Smatramo da veliki ljudi i partneri čine Schneider velikom kompanijom i da naša posvećenost inovacijama, različitosti i održivosti odslikava naš moto „Life Is On” svuda, za svakoga i u svakom trenutku. </w:t>
      </w:r>
    </w:p>
    <w:p w:rsidR="00F9254F" w:rsidRPr="00F9254F" w:rsidRDefault="00967BE7" w:rsidP="00225F0B">
      <w:pPr>
        <w:spacing w:before="120" w:beforeAutospacing="0" w:after="120" w:afterAutospacing="0" w:line="276" w:lineRule="auto"/>
        <w:rPr>
          <w:rFonts w:ascii="Arial" w:hAnsi="Arial" w:cs="Arial"/>
          <w:sz w:val="16"/>
        </w:rPr>
      </w:pPr>
      <w:hyperlink r:id="rId15" w:history="1">
        <w:r w:rsidR="00F9254F" w:rsidRPr="00F9254F">
          <w:rPr>
            <w:rStyle w:val="Hyperlink"/>
            <w:rFonts w:ascii="Arial" w:hAnsi="Arial" w:cs="Arial"/>
            <w:sz w:val="16"/>
          </w:rPr>
          <w:t>www.se.com/rs</w:t>
        </w:r>
      </w:hyperlink>
      <w:bookmarkStart w:id="3" w:name="_GoBack"/>
      <w:bookmarkEnd w:id="3"/>
    </w:p>
    <w:p w:rsidR="0021212F" w:rsidRPr="00FD604B" w:rsidRDefault="00684738" w:rsidP="004E3035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noProof/>
          <w:sz w:val="16"/>
          <w:szCs w:val="16"/>
          <w:lang w:val="en-US" w:eastAsia="en-US"/>
        </w:rPr>
        <w:lastRenderedPageBreak/>
        <mc:AlternateContent>
          <mc:Choice Requires="wps">
            <w:drawing>
              <wp:inline distT="0" distB="0" distL="0" distR="0" wp14:anchorId="40DD1B18" wp14:editId="7D6535CA">
                <wp:extent cx="1397000" cy="299085"/>
                <wp:effectExtent l="0" t="0" r="3175" b="5715"/>
                <wp:docPr id="8" name="AutoShape 13">
                  <a:hlinkClick xmlns:a="http://schemas.openxmlformats.org/drawingml/2006/main" r:id="rId16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0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F0" w:rsidRPr="00CE60D2" w:rsidRDefault="001C0BF0" w:rsidP="00677CAB">
                            <w:pPr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 w:rsidRPr="00CE60D2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iscover </w:t>
                            </w:r>
                            <w:r w:rsidRPr="004F18DB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Life </w:t>
                            </w:r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I</w:t>
                            </w:r>
                            <w:r w:rsidRPr="004F18DB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s </w:t>
                            </w:r>
                            <w:r w:rsidR="00941AF1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O</w:t>
                            </w:r>
                            <w:r w:rsidRPr="004F18DB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DD1B18" id="AutoShape 13" o:spid="_x0000_s1026" href="http://www.schneider-electric.com/b2b/en/campaign/life-is-on/life-is-on.jsp" target="_blank" style="width:110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" o:button="t" fillcolor="#3ccd59" stroked="f">
                <v:fill o:detectmouseclick="t"/>
                <o:lock v:ext="edit" aspectratio="t"/>
                <v:textbox>
                  <w:txbxContent>
                    <w:p w:rsidR="001C0BF0" w:rsidRPr="00CE60D2" w:rsidRDefault="001C0BF0" w:rsidP="00677CAB">
                      <w:pPr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 w:rsidRPr="00CE60D2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D</w:t>
                      </w:r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 xml:space="preserve">iscover </w:t>
                      </w:r>
                      <w:r w:rsidRPr="004F18DB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 xml:space="preserve">Life </w:t>
                      </w:r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I</w:t>
                      </w:r>
                      <w:r w:rsidRPr="004F18DB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 xml:space="preserve">s </w:t>
                      </w:r>
                      <w:r w:rsidR="00941AF1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O</w:t>
                      </w:r>
                      <w:r w:rsidRPr="004F18DB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9F64CC">
        <w:rPr>
          <w:rFonts w:ascii="Arial" w:hAnsi="Arial" w:cs="Arial"/>
          <w:sz w:val="16"/>
          <w:szCs w:val="16"/>
          <w:lang w:eastAsia="en-US"/>
        </w:rPr>
        <w:tab/>
      </w:r>
    </w:p>
    <w:p w:rsidR="00032F6D" w:rsidRDefault="00032F6D" w:rsidP="004E3035">
      <w:pPr>
        <w:spacing w:after="0" w:afterAutospacing="0" w:line="276" w:lineRule="auto"/>
        <w:rPr>
          <w:rFonts w:ascii="Arial" w:hAnsi="Arial" w:cs="Arial"/>
          <w:b/>
          <w:szCs w:val="20"/>
        </w:rPr>
      </w:pPr>
    </w:p>
    <w:p w:rsidR="00032F6D" w:rsidRPr="00FD604B" w:rsidRDefault="00032F6D" w:rsidP="00032F6D">
      <w:pPr>
        <w:spacing w:before="240" w:beforeAutospacing="0" w:after="240" w:afterAutospacing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Povezani članci</w:t>
      </w:r>
      <w:r w:rsidRPr="00FD604B">
        <w:rPr>
          <w:rFonts w:ascii="Arial" w:hAnsi="Arial" w:cs="Arial"/>
          <w:b/>
          <w:szCs w:val="20"/>
        </w:rPr>
        <w:t>:</w:t>
      </w:r>
    </w:p>
    <w:p w:rsidR="00032F6D" w:rsidRPr="00862AD8" w:rsidRDefault="00B76735" w:rsidP="00032F6D">
      <w:pPr>
        <w:numPr>
          <w:ilvl w:val="0"/>
          <w:numId w:val="23"/>
        </w:numPr>
        <w:spacing w:before="0" w:beforeAutospacing="0" w:after="0" w:afterAutospacing="0" w:line="276" w:lineRule="auto"/>
        <w:rPr>
          <w:rFonts w:ascii="Arial" w:eastAsia="Times New Roman" w:hAnsi="Arial" w:cs="Arial"/>
          <w:szCs w:val="20"/>
        </w:rPr>
      </w:pPr>
      <w:hyperlink r:id="rId17" w:history="1">
        <w:r w:rsidR="00032F6D">
          <w:rPr>
            <w:rStyle w:val="Hyperlink"/>
            <w:rFonts w:ascii="Arial" w:eastAsia="Times New Roman" w:hAnsi="Arial" w:cs="Arial"/>
            <w:szCs w:val="20"/>
          </w:rPr>
          <w:t>Uvod u</w:t>
        </w:r>
        <w:r w:rsidR="00032F6D" w:rsidRPr="00C86561">
          <w:rPr>
            <w:rStyle w:val="Hyperlink"/>
            <w:rFonts w:ascii="Arial" w:eastAsia="Times New Roman" w:hAnsi="Arial" w:cs="Arial"/>
            <w:szCs w:val="20"/>
          </w:rPr>
          <w:t xml:space="preserve"> NetBotz </w:t>
        </w:r>
        <w:r w:rsidR="00032F6D">
          <w:rPr>
            <w:rStyle w:val="Hyperlink"/>
            <w:rFonts w:ascii="Arial" w:eastAsia="Times New Roman" w:hAnsi="Arial" w:cs="Arial"/>
            <w:szCs w:val="20"/>
          </w:rPr>
          <w:t>liniju proizvoda</w:t>
        </w:r>
      </w:hyperlink>
      <w:r w:rsidR="00032F6D" w:rsidRPr="00862AD8">
        <w:rPr>
          <w:rFonts w:ascii="Arial" w:eastAsia="Times New Roman" w:hAnsi="Arial" w:cs="Arial"/>
          <w:szCs w:val="20"/>
        </w:rPr>
        <w:t xml:space="preserve"> </w:t>
      </w:r>
    </w:p>
    <w:p w:rsidR="00032F6D" w:rsidRPr="00621553" w:rsidRDefault="00B76735" w:rsidP="00621553">
      <w:pPr>
        <w:numPr>
          <w:ilvl w:val="0"/>
          <w:numId w:val="23"/>
        </w:numPr>
        <w:spacing w:before="0" w:beforeAutospacing="0" w:after="0" w:afterAutospacing="0" w:line="276" w:lineRule="auto"/>
        <w:rPr>
          <w:rFonts w:ascii="Arial" w:hAnsi="Arial" w:cs="Arial"/>
          <w:b/>
          <w:szCs w:val="20"/>
        </w:rPr>
      </w:pPr>
      <w:hyperlink r:id="rId18" w:history="1">
        <w:r w:rsidR="00157309">
          <w:rPr>
            <w:rStyle w:val="Hyperlink"/>
            <w:rFonts w:ascii="Arial" w:eastAsia="Times New Roman" w:hAnsi="Arial" w:cs="Arial"/>
            <w:szCs w:val="20"/>
          </w:rPr>
          <w:t>Nadzor okruženja</w:t>
        </w:r>
        <w:r w:rsidR="00032F6D" w:rsidRPr="00032F6D">
          <w:rPr>
            <w:rStyle w:val="Hyperlink"/>
            <w:rFonts w:ascii="Arial" w:eastAsia="Times New Roman" w:hAnsi="Arial" w:cs="Arial"/>
            <w:szCs w:val="20"/>
          </w:rPr>
          <w:t xml:space="preserve"> eGuide</w:t>
        </w:r>
      </w:hyperlink>
      <w:r w:rsidR="00032F6D" w:rsidRPr="00032F6D">
        <w:rPr>
          <w:rFonts w:ascii="Arial" w:eastAsia="Times New Roman" w:hAnsi="Arial" w:cs="Arial"/>
          <w:szCs w:val="20"/>
        </w:rPr>
        <w:t xml:space="preserve"> </w:t>
      </w:r>
    </w:p>
    <w:p w:rsidR="00032F6D" w:rsidRPr="00032F6D" w:rsidRDefault="00B76735" w:rsidP="00621553">
      <w:pPr>
        <w:numPr>
          <w:ilvl w:val="0"/>
          <w:numId w:val="23"/>
        </w:numPr>
        <w:spacing w:before="0" w:beforeAutospacing="0" w:after="0" w:afterAutospacing="0" w:line="276" w:lineRule="auto"/>
        <w:rPr>
          <w:rFonts w:ascii="Arial" w:hAnsi="Arial" w:cs="Arial"/>
          <w:b/>
          <w:szCs w:val="20"/>
        </w:rPr>
      </w:pPr>
      <w:hyperlink r:id="rId19" w:history="1">
        <w:r w:rsidR="00032F6D" w:rsidRPr="00032F6D">
          <w:rPr>
            <w:rStyle w:val="Hyperlink"/>
            <w:rFonts w:ascii="Arial" w:eastAsia="Times New Roman" w:hAnsi="Arial" w:cs="Arial"/>
            <w:szCs w:val="20"/>
          </w:rPr>
          <w:t xml:space="preserve">Schneider Electric edge </w:t>
        </w:r>
        <w:r w:rsidR="00157309">
          <w:rPr>
            <w:rStyle w:val="Hyperlink"/>
            <w:rFonts w:ascii="Arial" w:eastAsia="Times New Roman" w:hAnsi="Arial" w:cs="Arial"/>
            <w:szCs w:val="20"/>
          </w:rPr>
          <w:t>rešenja</w:t>
        </w:r>
      </w:hyperlink>
    </w:p>
    <w:p w:rsidR="00C44598" w:rsidRDefault="00D60F34" w:rsidP="004E3035">
      <w:pPr>
        <w:spacing w:after="0" w:afterAutospacing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Pratite nas na</w:t>
      </w:r>
      <w:r w:rsidR="00967223" w:rsidRPr="004A7E06">
        <w:rPr>
          <w:rFonts w:ascii="Arial" w:hAnsi="Arial" w:cs="Arial"/>
          <w:b/>
          <w:szCs w:val="20"/>
        </w:rPr>
        <w:t xml:space="preserve">: </w:t>
      </w:r>
      <w:r w:rsidR="00967223" w:rsidRPr="004A7E06">
        <w:rPr>
          <w:rFonts w:ascii="Arial" w:hAnsi="Arial" w:cs="Arial"/>
          <w:b/>
          <w:noProof/>
          <w:szCs w:val="20"/>
          <w:lang w:val="en-US" w:eastAsia="en-US"/>
        </w:rPr>
        <w:drawing>
          <wp:inline distT="0" distB="0" distL="0" distR="0">
            <wp:extent cx="238125" cy="238125"/>
            <wp:effectExtent l="19050" t="0" r="9525" b="0"/>
            <wp:docPr id="11" name="Picture 8" descr="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223" w:rsidRPr="004A7E06">
        <w:rPr>
          <w:rFonts w:ascii="Arial" w:hAnsi="Arial" w:cs="Arial"/>
          <w:b/>
          <w:noProof/>
          <w:szCs w:val="20"/>
          <w:lang w:val="en-US" w:eastAsia="en-US"/>
        </w:rPr>
        <w:drawing>
          <wp:inline distT="0" distB="0" distL="0" distR="0">
            <wp:extent cx="238125" cy="238125"/>
            <wp:effectExtent l="19050" t="0" r="9525" b="0"/>
            <wp:docPr id="12" name="Picture 106" descr="C:\Users\SESA367509\Desktop\facebook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4A7E06">
        <w:rPr>
          <w:rFonts w:ascii="Arial" w:hAnsi="Arial" w:cs="Arial"/>
          <w:b/>
          <w:noProof/>
          <w:szCs w:val="20"/>
          <w:lang w:val="en-US" w:eastAsia="en-US"/>
        </w:rPr>
        <w:drawing>
          <wp:inline distT="0" distB="0" distL="0" distR="0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4A7E06">
        <w:rPr>
          <w:rFonts w:ascii="Arial" w:hAnsi="Arial" w:cs="Arial"/>
          <w:b/>
          <w:noProof/>
          <w:szCs w:val="20"/>
          <w:lang w:val="en-US" w:eastAsia="en-US"/>
        </w:rPr>
        <w:drawing>
          <wp:inline distT="0" distB="0" distL="0" distR="0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4A7E06">
        <w:rPr>
          <w:rFonts w:ascii="Arial" w:hAnsi="Arial" w:cs="Arial"/>
          <w:b/>
          <w:noProof/>
          <w:szCs w:val="20"/>
          <w:lang w:val="en-US" w:eastAsia="en-US"/>
        </w:rPr>
        <w:drawing>
          <wp:inline distT="0" distB="0" distL="0" distR="0">
            <wp:extent cx="238125" cy="238125"/>
            <wp:effectExtent l="19050" t="0" r="9525" b="0"/>
            <wp:docPr id="15" name="Picture 109" descr="C:\Users\SESA367509\Desktop\youtube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DCE">
        <w:rPr>
          <w:rFonts w:ascii="Arial" w:hAnsi="Arial" w:cs="Arial"/>
          <w:noProof/>
          <w:color w:val="0950D0"/>
          <w:sz w:val="32"/>
          <w:szCs w:val="32"/>
          <w:lang w:val="en-US" w:eastAsia="en-US"/>
        </w:rPr>
        <w:drawing>
          <wp:inline distT="0" distB="0" distL="0" distR="0">
            <wp:extent cx="237600" cy="237600"/>
            <wp:effectExtent l="0" t="0" r="0" b="0"/>
            <wp:docPr id="18" name="Picture 18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DCE">
        <w:rPr>
          <w:rFonts w:ascii="Helvetica" w:hAnsi="Helvetica" w:cs="Helvetica"/>
          <w:noProof/>
          <w:lang w:val="en-US" w:eastAsia="en-US"/>
        </w:rPr>
        <w:drawing>
          <wp:inline distT="0" distB="0" distL="0" distR="0">
            <wp:extent cx="237600" cy="237600"/>
            <wp:effectExtent l="0" t="0" r="0" b="0"/>
            <wp:docPr id="21" name="Picture 2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88" w:rsidRPr="00284F88" w:rsidRDefault="00284F88" w:rsidP="004E3035">
      <w:pPr>
        <w:spacing w:after="0" w:afterAutospacing="0" w:line="276" w:lineRule="auto"/>
        <w:rPr>
          <w:rFonts w:ascii="Arial" w:hAnsi="Arial" w:cs="Arial"/>
          <w:color w:val="000000"/>
          <w:szCs w:val="20"/>
        </w:rPr>
      </w:pPr>
      <w:r w:rsidRPr="004A7E06">
        <w:rPr>
          <w:rFonts w:ascii="Arial" w:hAnsi="Arial" w:cs="Arial"/>
          <w:b/>
          <w:color w:val="000000"/>
          <w:szCs w:val="20"/>
        </w:rPr>
        <w:t>Hashtags</w:t>
      </w:r>
      <w:r w:rsidRPr="004A7E06">
        <w:rPr>
          <w:rFonts w:ascii="Arial" w:hAnsi="Arial" w:cs="Arial"/>
          <w:b/>
          <w:szCs w:val="20"/>
        </w:rPr>
        <w:t xml:space="preserve">: </w:t>
      </w:r>
      <w:r w:rsidR="009E2162" w:rsidRPr="009E2162">
        <w:rPr>
          <w:rFonts w:ascii="Arial" w:hAnsi="Arial" w:cs="Arial"/>
          <w:color w:val="000000"/>
          <w:szCs w:val="20"/>
        </w:rPr>
        <w:t>#NetBotz  #EcoStruxure  #EdgeComputing  #LifeIsOn</w:t>
      </w:r>
    </w:p>
    <w:sectPr w:rsidR="00284F88" w:rsidRPr="00284F88" w:rsidSect="004648BA">
      <w:headerReference w:type="even" r:id="rId34"/>
      <w:headerReference w:type="default" r:id="rId35"/>
      <w:footerReference w:type="even" r:id="rId36"/>
      <w:footerReference w:type="default" r:id="rId37"/>
      <w:pgSz w:w="11906" w:h="16838" w:code="9"/>
      <w:pgMar w:top="1411" w:right="1411" w:bottom="1411" w:left="1411" w:header="720" w:footer="1224" w:gutter="0"/>
      <w:pgNumType w:start="1" w:chapStyle="1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35" w:rsidRDefault="00B76735" w:rsidP="00B230CF">
      <w:r>
        <w:separator/>
      </w:r>
    </w:p>
  </w:endnote>
  <w:endnote w:type="continuationSeparator" w:id="0">
    <w:p w:rsidR="00B76735" w:rsidRDefault="00B76735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Pro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F0" w:rsidRDefault="00B6132F" w:rsidP="004F18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0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BF0" w:rsidRDefault="00B6132F" w:rsidP="003E0A42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1C0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BF0" w:rsidRPr="00673AA2" w:rsidRDefault="00684738" w:rsidP="003E0A42">
    <w:pPr>
      <w:pStyle w:val="Footer"/>
      <w:ind w:right="360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-494030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0" b="8255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AD14D0" id="Rectangle 13" o:spid="_x0000_s1026" style="position:absolute;margin-left:-38.9pt;margin-top:19.55pt;width:601.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" fillcolor="#2cb34a" stroked="f"/>
          </w:pict>
        </mc:Fallback>
      </mc:AlternateContent>
    </w:r>
    <w:r w:rsidR="001C0BF0">
      <w:ptab w:relativeTo="margin" w:alignment="center" w:leader="none"/>
    </w:r>
    <w:r w:rsidR="001C0BF0">
      <w:ptab w:relativeTo="margin" w:alignment="right" w:leader="none"/>
    </w:r>
    <w:r w:rsidR="001C0BF0" w:rsidRPr="006B7D9F">
      <w:rPr>
        <w:rFonts w:ascii="Arial Rounded MT Std Light" w:hAnsi="Arial Rounded MT Std Light"/>
        <w:sz w:val="16"/>
        <w:szCs w:val="16"/>
      </w:rPr>
      <w:t xml:space="preserve">Page </w:t>
    </w:r>
    <w:r w:rsidR="001C0BF0" w:rsidRPr="006B7D9F">
      <w:rPr>
        <w:rFonts w:ascii="Arial Rounded MT Std Light" w:hAnsi="Arial Rounded MT Std Light"/>
        <w:sz w:val="16"/>
        <w:szCs w:val="16"/>
      </w:rPr>
      <w:t xml:space="preserve">|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F0" w:rsidRPr="003E0A42" w:rsidRDefault="001C0BF0" w:rsidP="004326DC">
    <w:pPr>
      <w:pStyle w:val="Footer"/>
      <w:framePr w:wrap="around" w:vAnchor="text" w:hAnchor="page" w:x="9918" w:y="-147"/>
      <w:rPr>
        <w:rStyle w:val="PageNumber"/>
        <w:color w:val="595959" w:themeColor="text1" w:themeTint="A6"/>
        <w:sz w:val="16"/>
        <w:szCs w:val="16"/>
      </w:rPr>
    </w:pPr>
    <w:r w:rsidRPr="003E0A42">
      <w:rPr>
        <w:rFonts w:cs="ArialRoundedMTStd-Light"/>
        <w:color w:val="595959" w:themeColor="text1" w:themeTint="A6"/>
        <w:sz w:val="16"/>
        <w:szCs w:val="16"/>
      </w:rPr>
      <w:t xml:space="preserve">Page </w:t>
    </w:r>
    <w:r w:rsidRPr="003E0A42">
      <w:rPr>
        <w:rFonts w:cs="ArialRoundedMTStd-Light"/>
        <w:color w:val="595959" w:themeColor="text1" w:themeTint="A6"/>
        <w:sz w:val="16"/>
        <w:szCs w:val="16"/>
      </w:rPr>
      <w:t xml:space="preserve">| </w:t>
    </w:r>
    <w:r w:rsidR="00B6132F" w:rsidRPr="003E0A42">
      <w:rPr>
        <w:rStyle w:val="PageNumber"/>
        <w:color w:val="595959" w:themeColor="text1" w:themeTint="A6"/>
        <w:sz w:val="16"/>
        <w:szCs w:val="16"/>
      </w:rPr>
      <w:fldChar w:fldCharType="begin"/>
    </w:r>
    <w:r w:rsidRPr="003E0A42">
      <w:rPr>
        <w:rStyle w:val="PageNumber"/>
        <w:color w:val="595959" w:themeColor="text1" w:themeTint="A6"/>
        <w:sz w:val="16"/>
        <w:szCs w:val="16"/>
      </w:rPr>
      <w:instrText xml:space="preserve">PAGE  </w:instrText>
    </w:r>
    <w:r w:rsidR="00B6132F" w:rsidRPr="003E0A42">
      <w:rPr>
        <w:rStyle w:val="PageNumber"/>
        <w:color w:val="595959" w:themeColor="text1" w:themeTint="A6"/>
        <w:sz w:val="16"/>
        <w:szCs w:val="16"/>
      </w:rPr>
      <w:fldChar w:fldCharType="separate"/>
    </w:r>
    <w:r w:rsidR="004D31C9">
      <w:rPr>
        <w:rStyle w:val="PageNumber"/>
        <w:noProof/>
        <w:color w:val="595959" w:themeColor="text1" w:themeTint="A6"/>
        <w:sz w:val="16"/>
        <w:szCs w:val="16"/>
      </w:rPr>
      <w:t>1</w:t>
    </w:r>
    <w:r w:rsidR="00B6132F" w:rsidRPr="003E0A42">
      <w:rPr>
        <w:rStyle w:val="PageNumber"/>
        <w:color w:val="595959" w:themeColor="text1" w:themeTint="A6"/>
        <w:sz w:val="16"/>
        <w:szCs w:val="16"/>
      </w:rPr>
      <w:fldChar w:fldCharType="end"/>
    </w:r>
  </w:p>
  <w:p w:rsidR="001C0BF0" w:rsidRDefault="00684738" w:rsidP="003E0A42">
    <w:pPr>
      <w:pStyle w:val="Footer"/>
      <w:tabs>
        <w:tab w:val="left" w:pos="7033"/>
        <w:tab w:val="right" w:pos="9072"/>
      </w:tabs>
      <w:ind w:right="360"/>
      <w:rPr>
        <w:rFonts w:cs="ArialRoundedMTStd-Light"/>
        <w:sz w:val="16"/>
        <w:szCs w:val="16"/>
      </w:rPr>
    </w:pPr>
    <w:r>
      <w:rPr>
        <w:rFonts w:cs="ArialRoundedMTStd-Light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5AD5E7" wp14:editId="72CCE7E4">
              <wp:simplePos x="0" y="0"/>
              <wp:positionH relativeFrom="column">
                <wp:posOffset>-951865</wp:posOffset>
              </wp:positionH>
              <wp:positionV relativeFrom="paragraph">
                <wp:posOffset>156845</wp:posOffset>
              </wp:positionV>
              <wp:extent cx="7874000" cy="114300"/>
              <wp:effectExtent l="0" t="0" r="0" b="0"/>
              <wp:wrapNone/>
              <wp:docPr id="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00" cy="114300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3C40A7" id="Rectangle 19" o:spid="_x0000_s1026" style="position:absolute;margin-left:-74.95pt;margin-top:12.35pt;width:62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" fillcolor="#2cb34a" stroked="f"/>
          </w:pict>
        </mc:Fallback>
      </mc:AlternateContent>
    </w:r>
    <w:r w:rsidR="001C0BF0">
      <w:rPr>
        <w:rFonts w:cs="ArialRoundedMTStd-Light"/>
        <w:sz w:val="16"/>
        <w:szCs w:val="16"/>
      </w:rPr>
      <w:tab/>
    </w:r>
    <w:r w:rsidR="001C0BF0">
      <w:rPr>
        <w:rFonts w:cs="ArialRoundedMTStd-Light"/>
        <w:sz w:val="16"/>
        <w:szCs w:val="16"/>
      </w:rPr>
      <w:tab/>
    </w:r>
  </w:p>
  <w:p w:rsidR="001C0BF0" w:rsidRDefault="001C0BF0" w:rsidP="00673AA2">
    <w:pPr>
      <w:pStyle w:val="Footer"/>
      <w:spacing w:before="0" w:beforeAutospacing="0" w:after="0" w:afterAutospacing="0"/>
      <w:jc w:val="right"/>
      <w:rPr>
        <w:rFonts w:cs="ArialRoundedMTStd-Light"/>
        <w:sz w:val="16"/>
        <w:szCs w:val="16"/>
      </w:rPr>
    </w:pPr>
  </w:p>
  <w:p w:rsidR="009D5E4A" w:rsidRDefault="009D5E4A" w:rsidP="00105E90">
    <w:pPr>
      <w:pStyle w:val="Footer"/>
      <w:spacing w:before="0" w:beforeAutospacing="0" w:after="0" w:afterAutospacing="0"/>
      <w:rPr>
        <w:rFonts w:ascii="Arial" w:hAnsi="Arial" w:cs="Arial"/>
        <w:b/>
        <w:sz w:val="16"/>
        <w:szCs w:val="16"/>
      </w:rPr>
    </w:pPr>
  </w:p>
  <w:p w:rsidR="00105E90" w:rsidRDefault="00105E90" w:rsidP="00105E90">
    <w:pPr>
      <w:pStyle w:val="Footer"/>
      <w:spacing w:before="0" w:beforeAutospacing="0" w:after="0" w:afterAutospacing="0"/>
      <w:rPr>
        <w:rFonts w:ascii="Arial" w:hAnsi="Arial" w:cs="Arial"/>
        <w:b/>
        <w:sz w:val="16"/>
        <w:szCs w:val="16"/>
      </w:rPr>
    </w:pPr>
    <w:r w:rsidRPr="0064660C">
      <w:rPr>
        <w:rFonts w:ascii="Arial" w:hAnsi="Arial" w:cs="Arial"/>
        <w:b/>
        <w:sz w:val="16"/>
        <w:szCs w:val="16"/>
      </w:rPr>
      <w:t>Media Contact</w:t>
    </w:r>
    <w:r>
      <w:rPr>
        <w:rFonts w:ascii="Arial" w:hAnsi="Arial" w:cs="Arial"/>
        <w:b/>
        <w:sz w:val="16"/>
        <w:szCs w:val="16"/>
      </w:rPr>
      <w:tab/>
      <w:t>Media Contact</w:t>
    </w:r>
    <w:r>
      <w:rPr>
        <w:rFonts w:ascii="Arial" w:hAnsi="Arial" w:cs="Arial"/>
        <w:b/>
        <w:sz w:val="16"/>
        <w:szCs w:val="16"/>
      </w:rPr>
      <w:tab/>
      <w:t>Media Contact</w:t>
    </w:r>
  </w:p>
  <w:p w:rsidR="00105E90" w:rsidRPr="0064660C" w:rsidRDefault="00105E90" w:rsidP="00105E90">
    <w:pPr>
      <w:pStyle w:val="Footer"/>
      <w:spacing w:before="0" w:beforeAutospacing="0" w:after="0" w:afterAutospacing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Schneider Electric</w:t>
    </w:r>
    <w:r>
      <w:rPr>
        <w:rFonts w:ascii="Arial" w:hAnsi="Arial" w:cs="Arial"/>
        <w:sz w:val="16"/>
        <w:szCs w:val="16"/>
      </w:rPr>
      <w:tab/>
      <w:t xml:space="preserve"> Represent Communications</w:t>
    </w:r>
    <w:r>
      <w:rPr>
        <w:rFonts w:ascii="Arial" w:hAnsi="Arial" w:cs="Arial"/>
        <w:sz w:val="16"/>
        <w:szCs w:val="16"/>
      </w:rPr>
      <w:tab/>
      <w:t xml:space="preserve">                   Represent Communications</w:t>
    </w:r>
  </w:p>
  <w:p w:rsidR="00105E90" w:rsidRPr="0064660C" w:rsidRDefault="00105E90" w:rsidP="00105E90">
    <w:pPr>
      <w:pStyle w:val="Footer"/>
      <w:spacing w:before="0" w:beforeAutospacing="0" w:after="0" w:afterAutospacing="0"/>
      <w:jc w:val="both"/>
      <w:rPr>
        <w:rFonts w:ascii="Arial" w:hAnsi="Arial" w:cs="Arial"/>
        <w:sz w:val="16"/>
        <w:szCs w:val="16"/>
        <w:lang w:val="sr-Latn-RS"/>
      </w:rPr>
    </w:pPr>
    <w:r>
      <w:rPr>
        <w:rFonts w:ascii="Arial" w:hAnsi="Arial" w:cs="Arial"/>
        <w:sz w:val="16"/>
        <w:szCs w:val="16"/>
      </w:rPr>
      <w:t>Marijana Jović</w:t>
    </w:r>
    <w:r>
      <w:rPr>
        <w:rFonts w:ascii="Arial" w:hAnsi="Arial" w:cs="Arial"/>
        <w:sz w:val="16"/>
        <w:szCs w:val="16"/>
      </w:rPr>
      <w:tab/>
      <w:t>Ivana Gajica</w:t>
    </w:r>
    <w:r>
      <w:rPr>
        <w:rFonts w:ascii="Arial" w:hAnsi="Arial" w:cs="Arial"/>
        <w:sz w:val="16"/>
        <w:szCs w:val="16"/>
      </w:rPr>
      <w:tab/>
      <w:t>Mariota Vlaisavljevi</w:t>
    </w:r>
    <w:r>
      <w:rPr>
        <w:rFonts w:ascii="Arial" w:hAnsi="Arial" w:cs="Arial"/>
        <w:sz w:val="16"/>
        <w:szCs w:val="16"/>
        <w:lang w:val="sr-Latn-RS"/>
      </w:rPr>
      <w:t>ć</w:t>
    </w:r>
  </w:p>
  <w:p w:rsidR="00105E90" w:rsidRDefault="00105E90" w:rsidP="00105E90">
    <w:pPr>
      <w:pStyle w:val="Footer"/>
      <w:spacing w:before="0" w:beforeAutospacing="0" w:after="0" w:afterAutospacing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Tel: 063 106 20 28</w:t>
    </w:r>
    <w:r>
      <w:rPr>
        <w:rFonts w:ascii="Arial" w:hAnsi="Arial" w:cs="Arial"/>
        <w:sz w:val="16"/>
        <w:szCs w:val="16"/>
      </w:rPr>
      <w:tab/>
      <w:t>Tel: 063 384 106</w:t>
    </w:r>
    <w:r>
      <w:rPr>
        <w:rFonts w:ascii="Arial" w:hAnsi="Arial" w:cs="Arial"/>
        <w:sz w:val="16"/>
        <w:szCs w:val="16"/>
      </w:rPr>
      <w:tab/>
      <w:t>Tel: 063 384 409</w:t>
    </w:r>
  </w:p>
  <w:p w:rsidR="00105E90" w:rsidRDefault="00676964" w:rsidP="00105E90">
    <w:pPr>
      <w:pStyle w:val="Footer"/>
      <w:spacing w:before="0" w:beforeAutospacing="0"/>
      <w:jc w:val="both"/>
      <w:rPr>
        <w:rFonts w:ascii="Arial" w:hAnsi="Arial" w:cs="Arial"/>
        <w:sz w:val="16"/>
        <w:szCs w:val="16"/>
        <w:lang w:val="en-US"/>
      </w:rPr>
    </w:pPr>
    <w:hyperlink r:id="rId1" w:history="1">
      <w:r w:rsidRPr="00676964">
        <w:rPr>
          <w:rStyle w:val="Hyperlink"/>
          <w:rFonts w:ascii="Arial" w:hAnsi="Arial" w:cs="Arial"/>
          <w:sz w:val="16"/>
          <w:szCs w:val="16"/>
        </w:rPr>
        <w:t>marijana.jovic</w:t>
      </w:r>
      <w:r w:rsidRPr="00676964">
        <w:rPr>
          <w:rStyle w:val="Hyperlink"/>
          <w:rFonts w:ascii="Arial" w:hAnsi="Arial" w:cs="Arial"/>
          <w:sz w:val="16"/>
          <w:szCs w:val="16"/>
          <w:lang w:val="en-US"/>
        </w:rPr>
        <w:t>@se.com</w:t>
      </w:r>
    </w:hyperlink>
    <w:r w:rsidR="00105E90">
      <w:rPr>
        <w:rFonts w:ascii="Arial" w:hAnsi="Arial" w:cs="Arial"/>
        <w:sz w:val="16"/>
        <w:szCs w:val="16"/>
        <w:lang w:val="en-US"/>
      </w:rPr>
      <w:tab/>
    </w:r>
    <w:hyperlink r:id="rId2" w:history="1">
      <w:r w:rsidR="00105E90" w:rsidRPr="009C53AE">
        <w:rPr>
          <w:rStyle w:val="Hyperlink"/>
          <w:rFonts w:ascii="Arial" w:hAnsi="Arial" w:cs="Arial"/>
          <w:sz w:val="16"/>
          <w:szCs w:val="16"/>
          <w:lang w:val="en-US"/>
        </w:rPr>
        <w:t>ivana.gajica@represent.rs</w:t>
      </w:r>
    </w:hyperlink>
    <w:r w:rsidR="00105E90">
      <w:rPr>
        <w:rFonts w:ascii="Arial" w:hAnsi="Arial" w:cs="Arial"/>
        <w:sz w:val="16"/>
        <w:szCs w:val="16"/>
        <w:lang w:val="en-US"/>
      </w:rPr>
      <w:tab/>
    </w:r>
    <w:hyperlink r:id="rId3" w:history="1">
      <w:r w:rsidRPr="00676964">
        <w:rPr>
          <w:rStyle w:val="Hyperlink"/>
          <w:rFonts w:ascii="Arial" w:hAnsi="Arial" w:cs="Arial"/>
          <w:sz w:val="16"/>
          <w:szCs w:val="16"/>
          <w:lang w:val="en-US"/>
        </w:rPr>
        <w:t>mariota.vlaisavljevic@represent.rs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35" w:rsidRDefault="00B76735" w:rsidP="00B230CF">
      <w:r>
        <w:separator/>
      </w:r>
    </w:p>
  </w:footnote>
  <w:footnote w:type="continuationSeparator" w:id="0">
    <w:p w:rsidR="00B76735" w:rsidRDefault="00B76735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F0" w:rsidRPr="002D65CB" w:rsidRDefault="001C0BF0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4738"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0BF0" w:rsidRDefault="001C0BF0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25pt;margin-top:765pt;width:23.45pt;height:1in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" filled="f" stroked="f">
              <v:textbox>
                <w:txbxContent>
                  <w:p w:rsidR="001C0BF0" w:rsidRDefault="001C0BF0" w:rsidP="002D65CB"/>
                </w:txbxContent>
              </v:textbox>
              <w10:wrap type="square"/>
            </v:shape>
          </w:pict>
        </mc:Fallback>
      </mc:AlternateContent>
    </w:r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 Release</w:t>
    </w:r>
  </w:p>
  <w:p w:rsidR="001C0BF0" w:rsidRPr="00501D81" w:rsidRDefault="001C0BF0">
    <w:pPr>
      <w:pStyle w:val="Header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F0" w:rsidRDefault="001C0BF0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  <w:r w:rsidRPr="000229D0">
      <w:rPr>
        <w:rFonts w:ascii="Arial Rounded MT Std Light" w:hAnsi="Arial Rounded MT Std Light" w:cs="ArialRoundedMTStd-Light"/>
        <w:noProof/>
        <w:color w:val="595959" w:themeColor="text1" w:themeTint="A6"/>
        <w:sz w:val="44"/>
        <w:szCs w:val="44"/>
        <w:lang w:val="en-US" w:eastAsia="en-US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3631565</wp:posOffset>
          </wp:positionH>
          <wp:positionV relativeFrom="paragraph">
            <wp:posOffset>-31750</wp:posOffset>
          </wp:positionV>
          <wp:extent cx="2124075" cy="438150"/>
          <wp:effectExtent l="0" t="0" r="9525" b="0"/>
          <wp:wrapTight wrapText="bothSides">
            <wp:wrapPolygon edited="0">
              <wp:start x="8524" y="0"/>
              <wp:lineTo x="0" y="5635"/>
              <wp:lineTo x="0" y="15026"/>
              <wp:lineTo x="8524" y="15026"/>
              <wp:lineTo x="8524" y="20661"/>
              <wp:lineTo x="14723" y="20661"/>
              <wp:lineTo x="21503" y="20661"/>
              <wp:lineTo x="21503" y="4696"/>
              <wp:lineTo x="9492" y="0"/>
              <wp:lineTo x="8524" y="0"/>
            </wp:wrapPolygon>
          </wp:wrapTight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A74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Saopštenje </w:t>
    </w:r>
    <w:r w:rsidR="004D2A74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>za medije</w:t>
    </w:r>
    <w:r w:rsidRPr="000229D0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 </w:t>
    </w:r>
  </w:p>
  <w:p w:rsidR="001C0BF0" w:rsidRDefault="001C0BF0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6D"/>
    <w:multiLevelType w:val="singleLevel"/>
    <w:tmpl w:val="7ED0586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0566FB"/>
    <w:multiLevelType w:val="hybridMultilevel"/>
    <w:tmpl w:val="E34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01DFF"/>
    <w:multiLevelType w:val="hybridMultilevel"/>
    <w:tmpl w:val="ED7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6D35"/>
    <w:multiLevelType w:val="hybridMultilevel"/>
    <w:tmpl w:val="9CF6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2BD4"/>
    <w:multiLevelType w:val="hybridMultilevel"/>
    <w:tmpl w:val="7F56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37A2B"/>
    <w:multiLevelType w:val="hybridMultilevel"/>
    <w:tmpl w:val="19CA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3E1E"/>
    <w:multiLevelType w:val="hybridMultilevel"/>
    <w:tmpl w:val="AEE4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A3107"/>
    <w:multiLevelType w:val="hybridMultilevel"/>
    <w:tmpl w:val="136EE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C1ADA"/>
    <w:multiLevelType w:val="hybridMultilevel"/>
    <w:tmpl w:val="95F43C7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CA378F0"/>
    <w:multiLevelType w:val="hybridMultilevel"/>
    <w:tmpl w:val="E5D6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57FEA"/>
    <w:multiLevelType w:val="hybridMultilevel"/>
    <w:tmpl w:val="0D9E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75DB5"/>
    <w:multiLevelType w:val="hybridMultilevel"/>
    <w:tmpl w:val="4566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85A66"/>
    <w:multiLevelType w:val="hybridMultilevel"/>
    <w:tmpl w:val="706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C5F08"/>
    <w:multiLevelType w:val="hybridMultilevel"/>
    <w:tmpl w:val="24EA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135AD"/>
    <w:multiLevelType w:val="hybridMultilevel"/>
    <w:tmpl w:val="BE5A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43CD9"/>
    <w:multiLevelType w:val="hybridMultilevel"/>
    <w:tmpl w:val="3376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02FAD"/>
    <w:multiLevelType w:val="hybridMultilevel"/>
    <w:tmpl w:val="6DDE5E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846E8"/>
    <w:multiLevelType w:val="hybridMultilevel"/>
    <w:tmpl w:val="E880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0129D"/>
    <w:multiLevelType w:val="hybridMultilevel"/>
    <w:tmpl w:val="6980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B4758"/>
    <w:multiLevelType w:val="hybridMultilevel"/>
    <w:tmpl w:val="5B6E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2"/>
  </w:num>
  <w:num w:numId="7">
    <w:abstractNumId w:val="18"/>
  </w:num>
  <w:num w:numId="8">
    <w:abstractNumId w:val="10"/>
  </w:num>
  <w:num w:numId="9">
    <w:abstractNumId w:val="14"/>
  </w:num>
  <w:num w:numId="10">
    <w:abstractNumId w:val="4"/>
  </w:num>
  <w:num w:numId="11">
    <w:abstractNumId w:val="21"/>
  </w:num>
  <w:num w:numId="12">
    <w:abstractNumId w:val="13"/>
  </w:num>
  <w:num w:numId="13">
    <w:abstractNumId w:val="20"/>
  </w:num>
  <w:num w:numId="14">
    <w:abstractNumId w:val="1"/>
  </w:num>
  <w:num w:numId="15">
    <w:abstractNumId w:val="12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11"/>
  </w:num>
  <w:num w:numId="21">
    <w:abstractNumId w:val="16"/>
  </w:num>
  <w:num w:numId="22">
    <w:abstractNumId w:val="19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jana JOVIC">
    <w15:presenceInfo w15:providerId="AD" w15:userId="S-1-5-21-3944756043-986928760-2302596302-64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2cb34a,#2cb34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CF"/>
    <w:rsid w:val="00002B2B"/>
    <w:rsid w:val="00003F4F"/>
    <w:rsid w:val="00004BBC"/>
    <w:rsid w:val="000066FE"/>
    <w:rsid w:val="0000770E"/>
    <w:rsid w:val="00012D6C"/>
    <w:rsid w:val="00020110"/>
    <w:rsid w:val="000229D0"/>
    <w:rsid w:val="00023361"/>
    <w:rsid w:val="00023453"/>
    <w:rsid w:val="00030101"/>
    <w:rsid w:val="0003233D"/>
    <w:rsid w:val="00032F6D"/>
    <w:rsid w:val="00035046"/>
    <w:rsid w:val="00040316"/>
    <w:rsid w:val="00040DB6"/>
    <w:rsid w:val="00043F0D"/>
    <w:rsid w:val="000449AC"/>
    <w:rsid w:val="00061D4D"/>
    <w:rsid w:val="00070C31"/>
    <w:rsid w:val="00083F89"/>
    <w:rsid w:val="00091ECC"/>
    <w:rsid w:val="00093605"/>
    <w:rsid w:val="000A1245"/>
    <w:rsid w:val="000A14D6"/>
    <w:rsid w:val="000A313D"/>
    <w:rsid w:val="000A49BC"/>
    <w:rsid w:val="000B1608"/>
    <w:rsid w:val="000B39BF"/>
    <w:rsid w:val="000B432F"/>
    <w:rsid w:val="000B7042"/>
    <w:rsid w:val="000C6A6C"/>
    <w:rsid w:val="000C7550"/>
    <w:rsid w:val="000D1708"/>
    <w:rsid w:val="000D3C33"/>
    <w:rsid w:val="000D662D"/>
    <w:rsid w:val="000D6A25"/>
    <w:rsid w:val="000E3FB6"/>
    <w:rsid w:val="000F249B"/>
    <w:rsid w:val="000F43DD"/>
    <w:rsid w:val="00101114"/>
    <w:rsid w:val="00104B9E"/>
    <w:rsid w:val="00105E90"/>
    <w:rsid w:val="00110E9D"/>
    <w:rsid w:val="001118FB"/>
    <w:rsid w:val="00116E2D"/>
    <w:rsid w:val="00120E16"/>
    <w:rsid w:val="001233C8"/>
    <w:rsid w:val="00123584"/>
    <w:rsid w:val="00130C4B"/>
    <w:rsid w:val="0013108F"/>
    <w:rsid w:val="00131D91"/>
    <w:rsid w:val="00132648"/>
    <w:rsid w:val="00133576"/>
    <w:rsid w:val="00141D59"/>
    <w:rsid w:val="00142AAF"/>
    <w:rsid w:val="00154EA0"/>
    <w:rsid w:val="0015536A"/>
    <w:rsid w:val="00157309"/>
    <w:rsid w:val="00162C9F"/>
    <w:rsid w:val="00165446"/>
    <w:rsid w:val="001668A4"/>
    <w:rsid w:val="00173941"/>
    <w:rsid w:val="00175657"/>
    <w:rsid w:val="00180038"/>
    <w:rsid w:val="00183788"/>
    <w:rsid w:val="00183B6C"/>
    <w:rsid w:val="00184EB1"/>
    <w:rsid w:val="00197A7E"/>
    <w:rsid w:val="001A5999"/>
    <w:rsid w:val="001B24D2"/>
    <w:rsid w:val="001B580D"/>
    <w:rsid w:val="001C0BF0"/>
    <w:rsid w:val="001D3A4B"/>
    <w:rsid w:val="001D7F7D"/>
    <w:rsid w:val="001F1D7C"/>
    <w:rsid w:val="00202273"/>
    <w:rsid w:val="00206311"/>
    <w:rsid w:val="00206548"/>
    <w:rsid w:val="0021034D"/>
    <w:rsid w:val="00211821"/>
    <w:rsid w:val="00211A85"/>
    <w:rsid w:val="0021212F"/>
    <w:rsid w:val="00213D22"/>
    <w:rsid w:val="00214721"/>
    <w:rsid w:val="00215B17"/>
    <w:rsid w:val="00220E59"/>
    <w:rsid w:val="00221D68"/>
    <w:rsid w:val="00225F0B"/>
    <w:rsid w:val="00226AB6"/>
    <w:rsid w:val="00226CF6"/>
    <w:rsid w:val="00230582"/>
    <w:rsid w:val="0023110F"/>
    <w:rsid w:val="00234B32"/>
    <w:rsid w:val="00245FB4"/>
    <w:rsid w:val="0025404D"/>
    <w:rsid w:val="00261D73"/>
    <w:rsid w:val="002718C4"/>
    <w:rsid w:val="00272D28"/>
    <w:rsid w:val="00274B66"/>
    <w:rsid w:val="00277EB4"/>
    <w:rsid w:val="00282B4C"/>
    <w:rsid w:val="00284F88"/>
    <w:rsid w:val="0029258F"/>
    <w:rsid w:val="00297AB0"/>
    <w:rsid w:val="002A2A39"/>
    <w:rsid w:val="002A6AC9"/>
    <w:rsid w:val="002A7458"/>
    <w:rsid w:val="002B451B"/>
    <w:rsid w:val="002D0BC2"/>
    <w:rsid w:val="002D42C8"/>
    <w:rsid w:val="002D5DBE"/>
    <w:rsid w:val="002D65CB"/>
    <w:rsid w:val="002F5459"/>
    <w:rsid w:val="00303609"/>
    <w:rsid w:val="00311F5A"/>
    <w:rsid w:val="00313A7E"/>
    <w:rsid w:val="00321849"/>
    <w:rsid w:val="00327565"/>
    <w:rsid w:val="003278E2"/>
    <w:rsid w:val="00327FA6"/>
    <w:rsid w:val="00330CAB"/>
    <w:rsid w:val="00332358"/>
    <w:rsid w:val="0033722D"/>
    <w:rsid w:val="00340373"/>
    <w:rsid w:val="00350ED7"/>
    <w:rsid w:val="00351F8D"/>
    <w:rsid w:val="00352FC9"/>
    <w:rsid w:val="00354FF6"/>
    <w:rsid w:val="00355206"/>
    <w:rsid w:val="00355C07"/>
    <w:rsid w:val="00360EBC"/>
    <w:rsid w:val="0036398D"/>
    <w:rsid w:val="00364ABF"/>
    <w:rsid w:val="003660A7"/>
    <w:rsid w:val="003A5B48"/>
    <w:rsid w:val="003A6CB1"/>
    <w:rsid w:val="003A7EF2"/>
    <w:rsid w:val="003C0883"/>
    <w:rsid w:val="003D5BD8"/>
    <w:rsid w:val="003E0962"/>
    <w:rsid w:val="003E0A42"/>
    <w:rsid w:val="003E67EE"/>
    <w:rsid w:val="003F351D"/>
    <w:rsid w:val="003F798B"/>
    <w:rsid w:val="00400557"/>
    <w:rsid w:val="004020D1"/>
    <w:rsid w:val="004110DE"/>
    <w:rsid w:val="0041709C"/>
    <w:rsid w:val="004225DA"/>
    <w:rsid w:val="004326DC"/>
    <w:rsid w:val="0043589A"/>
    <w:rsid w:val="00443C74"/>
    <w:rsid w:val="0044535A"/>
    <w:rsid w:val="0044558D"/>
    <w:rsid w:val="0044572A"/>
    <w:rsid w:val="00446481"/>
    <w:rsid w:val="00446EB0"/>
    <w:rsid w:val="0045370D"/>
    <w:rsid w:val="004648BA"/>
    <w:rsid w:val="00464D2F"/>
    <w:rsid w:val="00465754"/>
    <w:rsid w:val="00471EF1"/>
    <w:rsid w:val="004734E0"/>
    <w:rsid w:val="004772C1"/>
    <w:rsid w:val="00480591"/>
    <w:rsid w:val="0048358A"/>
    <w:rsid w:val="00493E4E"/>
    <w:rsid w:val="004A7E06"/>
    <w:rsid w:val="004B5FB2"/>
    <w:rsid w:val="004C1B07"/>
    <w:rsid w:val="004C4D4E"/>
    <w:rsid w:val="004C52BC"/>
    <w:rsid w:val="004C7D26"/>
    <w:rsid w:val="004D13B5"/>
    <w:rsid w:val="004D2A74"/>
    <w:rsid w:val="004D31C9"/>
    <w:rsid w:val="004D32A8"/>
    <w:rsid w:val="004E0CA3"/>
    <w:rsid w:val="004E3035"/>
    <w:rsid w:val="004E32FB"/>
    <w:rsid w:val="004F18DB"/>
    <w:rsid w:val="004F4B69"/>
    <w:rsid w:val="00501D81"/>
    <w:rsid w:val="00506C46"/>
    <w:rsid w:val="0051242C"/>
    <w:rsid w:val="00512B01"/>
    <w:rsid w:val="00513FAE"/>
    <w:rsid w:val="00516D4B"/>
    <w:rsid w:val="00524054"/>
    <w:rsid w:val="00526BE0"/>
    <w:rsid w:val="00534E84"/>
    <w:rsid w:val="00545E7C"/>
    <w:rsid w:val="00554C01"/>
    <w:rsid w:val="00557DBD"/>
    <w:rsid w:val="00562DE2"/>
    <w:rsid w:val="005642FF"/>
    <w:rsid w:val="005678B9"/>
    <w:rsid w:val="005718A5"/>
    <w:rsid w:val="0057353F"/>
    <w:rsid w:val="00573D76"/>
    <w:rsid w:val="00577EAC"/>
    <w:rsid w:val="00584F11"/>
    <w:rsid w:val="00587B05"/>
    <w:rsid w:val="00591609"/>
    <w:rsid w:val="005954A0"/>
    <w:rsid w:val="00597782"/>
    <w:rsid w:val="005A27AB"/>
    <w:rsid w:val="005A3830"/>
    <w:rsid w:val="005A3F40"/>
    <w:rsid w:val="005A4409"/>
    <w:rsid w:val="005A6A35"/>
    <w:rsid w:val="005A7F8D"/>
    <w:rsid w:val="005B3AC6"/>
    <w:rsid w:val="005B4104"/>
    <w:rsid w:val="005B58B4"/>
    <w:rsid w:val="005B6751"/>
    <w:rsid w:val="005C06A9"/>
    <w:rsid w:val="005C45D9"/>
    <w:rsid w:val="005D0236"/>
    <w:rsid w:val="005D7287"/>
    <w:rsid w:val="005E285C"/>
    <w:rsid w:val="005F2DF7"/>
    <w:rsid w:val="00604EF8"/>
    <w:rsid w:val="00612C27"/>
    <w:rsid w:val="006150DD"/>
    <w:rsid w:val="00621553"/>
    <w:rsid w:val="0062273C"/>
    <w:rsid w:val="006229CD"/>
    <w:rsid w:val="00633B25"/>
    <w:rsid w:val="006378F7"/>
    <w:rsid w:val="00641A45"/>
    <w:rsid w:val="006443D7"/>
    <w:rsid w:val="006473D1"/>
    <w:rsid w:val="006510C3"/>
    <w:rsid w:val="00652ABC"/>
    <w:rsid w:val="00653DB9"/>
    <w:rsid w:val="006566A5"/>
    <w:rsid w:val="00656C18"/>
    <w:rsid w:val="0066220C"/>
    <w:rsid w:val="00673AA2"/>
    <w:rsid w:val="00676964"/>
    <w:rsid w:val="00677AE5"/>
    <w:rsid w:val="00677CAB"/>
    <w:rsid w:val="00684738"/>
    <w:rsid w:val="006951E2"/>
    <w:rsid w:val="0069650D"/>
    <w:rsid w:val="006A15B8"/>
    <w:rsid w:val="006A694D"/>
    <w:rsid w:val="006A6AF8"/>
    <w:rsid w:val="006B37BE"/>
    <w:rsid w:val="006B58BA"/>
    <w:rsid w:val="006B6CBA"/>
    <w:rsid w:val="006B7D9F"/>
    <w:rsid w:val="006D74BE"/>
    <w:rsid w:val="006E08CC"/>
    <w:rsid w:val="007010EF"/>
    <w:rsid w:val="0070292F"/>
    <w:rsid w:val="007068ED"/>
    <w:rsid w:val="0071209A"/>
    <w:rsid w:val="007148A4"/>
    <w:rsid w:val="00722952"/>
    <w:rsid w:val="00723FC2"/>
    <w:rsid w:val="0073551F"/>
    <w:rsid w:val="0073634D"/>
    <w:rsid w:val="00737B30"/>
    <w:rsid w:val="0074330C"/>
    <w:rsid w:val="00751FA0"/>
    <w:rsid w:val="007578B3"/>
    <w:rsid w:val="0076650D"/>
    <w:rsid w:val="00772E8B"/>
    <w:rsid w:val="007753E2"/>
    <w:rsid w:val="007768C0"/>
    <w:rsid w:val="007A585B"/>
    <w:rsid w:val="007A5B6E"/>
    <w:rsid w:val="007A7FC0"/>
    <w:rsid w:val="007B3AFB"/>
    <w:rsid w:val="007C147B"/>
    <w:rsid w:val="007C1C63"/>
    <w:rsid w:val="007C305E"/>
    <w:rsid w:val="007E418F"/>
    <w:rsid w:val="007F131F"/>
    <w:rsid w:val="007F4A81"/>
    <w:rsid w:val="008133D6"/>
    <w:rsid w:val="0081416D"/>
    <w:rsid w:val="008228D3"/>
    <w:rsid w:val="00826DCE"/>
    <w:rsid w:val="00831A2A"/>
    <w:rsid w:val="008322E1"/>
    <w:rsid w:val="00837012"/>
    <w:rsid w:val="0084364A"/>
    <w:rsid w:val="00843ADF"/>
    <w:rsid w:val="00850C03"/>
    <w:rsid w:val="008528F0"/>
    <w:rsid w:val="0086780A"/>
    <w:rsid w:val="008779B2"/>
    <w:rsid w:val="00883073"/>
    <w:rsid w:val="0088427C"/>
    <w:rsid w:val="00885934"/>
    <w:rsid w:val="00886348"/>
    <w:rsid w:val="00894718"/>
    <w:rsid w:val="008A2D12"/>
    <w:rsid w:val="008B6C9F"/>
    <w:rsid w:val="008B708C"/>
    <w:rsid w:val="008C0AD9"/>
    <w:rsid w:val="008D0627"/>
    <w:rsid w:val="008D5A54"/>
    <w:rsid w:val="008D7097"/>
    <w:rsid w:val="008F3933"/>
    <w:rsid w:val="008F4F96"/>
    <w:rsid w:val="008F6AEA"/>
    <w:rsid w:val="009002A9"/>
    <w:rsid w:val="00902EB0"/>
    <w:rsid w:val="00907A96"/>
    <w:rsid w:val="00910CA9"/>
    <w:rsid w:val="00911C72"/>
    <w:rsid w:val="009222C9"/>
    <w:rsid w:val="00922396"/>
    <w:rsid w:val="009230E5"/>
    <w:rsid w:val="00924BBE"/>
    <w:rsid w:val="00941AF1"/>
    <w:rsid w:val="00947AA0"/>
    <w:rsid w:val="00964698"/>
    <w:rsid w:val="00967223"/>
    <w:rsid w:val="00967BE7"/>
    <w:rsid w:val="009727A7"/>
    <w:rsid w:val="00972DF8"/>
    <w:rsid w:val="00977F8C"/>
    <w:rsid w:val="009928A2"/>
    <w:rsid w:val="00996ADA"/>
    <w:rsid w:val="009A0E8F"/>
    <w:rsid w:val="009A6BBB"/>
    <w:rsid w:val="009B4F43"/>
    <w:rsid w:val="009B51EC"/>
    <w:rsid w:val="009C0724"/>
    <w:rsid w:val="009C2700"/>
    <w:rsid w:val="009C5E1A"/>
    <w:rsid w:val="009C70E9"/>
    <w:rsid w:val="009D2D61"/>
    <w:rsid w:val="009D4ACD"/>
    <w:rsid w:val="009D5E4A"/>
    <w:rsid w:val="009E02D5"/>
    <w:rsid w:val="009E2162"/>
    <w:rsid w:val="009F2AF1"/>
    <w:rsid w:val="009F64CC"/>
    <w:rsid w:val="00A00B98"/>
    <w:rsid w:val="00A0707D"/>
    <w:rsid w:val="00A07E39"/>
    <w:rsid w:val="00A1599A"/>
    <w:rsid w:val="00A2090C"/>
    <w:rsid w:val="00A222F2"/>
    <w:rsid w:val="00A2346E"/>
    <w:rsid w:val="00A267DF"/>
    <w:rsid w:val="00A274BA"/>
    <w:rsid w:val="00A42EAE"/>
    <w:rsid w:val="00A50BF5"/>
    <w:rsid w:val="00A514B0"/>
    <w:rsid w:val="00A51DB4"/>
    <w:rsid w:val="00A536BE"/>
    <w:rsid w:val="00A64B5A"/>
    <w:rsid w:val="00A65C6F"/>
    <w:rsid w:val="00A6630C"/>
    <w:rsid w:val="00A71F86"/>
    <w:rsid w:val="00A8026A"/>
    <w:rsid w:val="00A832B0"/>
    <w:rsid w:val="00A849EC"/>
    <w:rsid w:val="00A937A7"/>
    <w:rsid w:val="00A9645C"/>
    <w:rsid w:val="00A96A3D"/>
    <w:rsid w:val="00AA0F8E"/>
    <w:rsid w:val="00AA2232"/>
    <w:rsid w:val="00AA4459"/>
    <w:rsid w:val="00AB1107"/>
    <w:rsid w:val="00AB2F11"/>
    <w:rsid w:val="00AB3B8D"/>
    <w:rsid w:val="00AC0A70"/>
    <w:rsid w:val="00AC0B6A"/>
    <w:rsid w:val="00AC0CC4"/>
    <w:rsid w:val="00AC2EEC"/>
    <w:rsid w:val="00AC3592"/>
    <w:rsid w:val="00AC608A"/>
    <w:rsid w:val="00AD017D"/>
    <w:rsid w:val="00AD64A6"/>
    <w:rsid w:val="00AD6E55"/>
    <w:rsid w:val="00AE02C5"/>
    <w:rsid w:val="00AE533A"/>
    <w:rsid w:val="00AE5432"/>
    <w:rsid w:val="00AE58BA"/>
    <w:rsid w:val="00AE6F3D"/>
    <w:rsid w:val="00AF0388"/>
    <w:rsid w:val="00AF4830"/>
    <w:rsid w:val="00B157CB"/>
    <w:rsid w:val="00B15BD4"/>
    <w:rsid w:val="00B15F61"/>
    <w:rsid w:val="00B16906"/>
    <w:rsid w:val="00B230CF"/>
    <w:rsid w:val="00B27090"/>
    <w:rsid w:val="00B300C8"/>
    <w:rsid w:val="00B43F92"/>
    <w:rsid w:val="00B51AB7"/>
    <w:rsid w:val="00B5386E"/>
    <w:rsid w:val="00B555AD"/>
    <w:rsid w:val="00B579ED"/>
    <w:rsid w:val="00B6090A"/>
    <w:rsid w:val="00B6132F"/>
    <w:rsid w:val="00B742EC"/>
    <w:rsid w:val="00B76309"/>
    <w:rsid w:val="00B76735"/>
    <w:rsid w:val="00B80364"/>
    <w:rsid w:val="00B85C0E"/>
    <w:rsid w:val="00B93E9A"/>
    <w:rsid w:val="00B94698"/>
    <w:rsid w:val="00BA249D"/>
    <w:rsid w:val="00BA25BD"/>
    <w:rsid w:val="00BA2A57"/>
    <w:rsid w:val="00BB6DB1"/>
    <w:rsid w:val="00BC13E3"/>
    <w:rsid w:val="00BC1CA4"/>
    <w:rsid w:val="00BC28BB"/>
    <w:rsid w:val="00BC4FDA"/>
    <w:rsid w:val="00BD06E2"/>
    <w:rsid w:val="00BD55AB"/>
    <w:rsid w:val="00BD72F7"/>
    <w:rsid w:val="00BE29AB"/>
    <w:rsid w:val="00BE4CB0"/>
    <w:rsid w:val="00BE7B8B"/>
    <w:rsid w:val="00BF3C86"/>
    <w:rsid w:val="00C02C51"/>
    <w:rsid w:val="00C07EBF"/>
    <w:rsid w:val="00C110CE"/>
    <w:rsid w:val="00C14927"/>
    <w:rsid w:val="00C304BF"/>
    <w:rsid w:val="00C30AD0"/>
    <w:rsid w:val="00C34142"/>
    <w:rsid w:val="00C35579"/>
    <w:rsid w:val="00C37966"/>
    <w:rsid w:val="00C40434"/>
    <w:rsid w:val="00C426EB"/>
    <w:rsid w:val="00C44598"/>
    <w:rsid w:val="00C4722B"/>
    <w:rsid w:val="00C4793B"/>
    <w:rsid w:val="00C54A07"/>
    <w:rsid w:val="00C57A79"/>
    <w:rsid w:val="00C62ECC"/>
    <w:rsid w:val="00C63FE5"/>
    <w:rsid w:val="00C65B0A"/>
    <w:rsid w:val="00C73AE8"/>
    <w:rsid w:val="00C8019A"/>
    <w:rsid w:val="00C96C08"/>
    <w:rsid w:val="00CA117D"/>
    <w:rsid w:val="00CA3765"/>
    <w:rsid w:val="00CA68BD"/>
    <w:rsid w:val="00CB2FE1"/>
    <w:rsid w:val="00CB60A6"/>
    <w:rsid w:val="00CC348A"/>
    <w:rsid w:val="00CD2755"/>
    <w:rsid w:val="00CD6D92"/>
    <w:rsid w:val="00CD7020"/>
    <w:rsid w:val="00CD70F8"/>
    <w:rsid w:val="00CE3460"/>
    <w:rsid w:val="00CE3EC5"/>
    <w:rsid w:val="00CE4D4E"/>
    <w:rsid w:val="00CE60D2"/>
    <w:rsid w:val="00CF33C8"/>
    <w:rsid w:val="00CF345E"/>
    <w:rsid w:val="00CF4252"/>
    <w:rsid w:val="00CF5CDB"/>
    <w:rsid w:val="00D01237"/>
    <w:rsid w:val="00D0344A"/>
    <w:rsid w:val="00D0511D"/>
    <w:rsid w:val="00D0688E"/>
    <w:rsid w:val="00D25B28"/>
    <w:rsid w:val="00D273E3"/>
    <w:rsid w:val="00D3726D"/>
    <w:rsid w:val="00D4003A"/>
    <w:rsid w:val="00D4485C"/>
    <w:rsid w:val="00D47B2E"/>
    <w:rsid w:val="00D55C3F"/>
    <w:rsid w:val="00D561F9"/>
    <w:rsid w:val="00D60F34"/>
    <w:rsid w:val="00D62391"/>
    <w:rsid w:val="00D6294D"/>
    <w:rsid w:val="00D8130E"/>
    <w:rsid w:val="00D82870"/>
    <w:rsid w:val="00D90848"/>
    <w:rsid w:val="00D909EC"/>
    <w:rsid w:val="00D91E87"/>
    <w:rsid w:val="00D95BC1"/>
    <w:rsid w:val="00DA175D"/>
    <w:rsid w:val="00DA22C4"/>
    <w:rsid w:val="00DA25BB"/>
    <w:rsid w:val="00DA3B68"/>
    <w:rsid w:val="00DA5751"/>
    <w:rsid w:val="00DA7942"/>
    <w:rsid w:val="00DB0B62"/>
    <w:rsid w:val="00DB245F"/>
    <w:rsid w:val="00DB614B"/>
    <w:rsid w:val="00DC6623"/>
    <w:rsid w:val="00DD2A5B"/>
    <w:rsid w:val="00DD2D49"/>
    <w:rsid w:val="00DD39A4"/>
    <w:rsid w:val="00DD3CC0"/>
    <w:rsid w:val="00DE5C96"/>
    <w:rsid w:val="00DF368F"/>
    <w:rsid w:val="00E05640"/>
    <w:rsid w:val="00E15C43"/>
    <w:rsid w:val="00E163C0"/>
    <w:rsid w:val="00E20058"/>
    <w:rsid w:val="00E2486E"/>
    <w:rsid w:val="00E269FC"/>
    <w:rsid w:val="00E27B2B"/>
    <w:rsid w:val="00E43976"/>
    <w:rsid w:val="00E44395"/>
    <w:rsid w:val="00E47021"/>
    <w:rsid w:val="00E52880"/>
    <w:rsid w:val="00E52F9C"/>
    <w:rsid w:val="00E56A66"/>
    <w:rsid w:val="00E629E7"/>
    <w:rsid w:val="00E76236"/>
    <w:rsid w:val="00E76ACC"/>
    <w:rsid w:val="00E86D1E"/>
    <w:rsid w:val="00E92673"/>
    <w:rsid w:val="00E956BB"/>
    <w:rsid w:val="00EA7381"/>
    <w:rsid w:val="00EB0CD0"/>
    <w:rsid w:val="00EB12EF"/>
    <w:rsid w:val="00EB3825"/>
    <w:rsid w:val="00EB7767"/>
    <w:rsid w:val="00EC3290"/>
    <w:rsid w:val="00EC7156"/>
    <w:rsid w:val="00EC7D89"/>
    <w:rsid w:val="00EE5796"/>
    <w:rsid w:val="00EE759E"/>
    <w:rsid w:val="00EF3EF0"/>
    <w:rsid w:val="00EF4DD0"/>
    <w:rsid w:val="00F015FB"/>
    <w:rsid w:val="00F11692"/>
    <w:rsid w:val="00F13F2C"/>
    <w:rsid w:val="00F17F98"/>
    <w:rsid w:val="00F252F2"/>
    <w:rsid w:val="00F326AB"/>
    <w:rsid w:val="00F371AD"/>
    <w:rsid w:val="00F44C68"/>
    <w:rsid w:val="00F44C9B"/>
    <w:rsid w:val="00F56711"/>
    <w:rsid w:val="00F6718F"/>
    <w:rsid w:val="00F722B4"/>
    <w:rsid w:val="00F72957"/>
    <w:rsid w:val="00F7315B"/>
    <w:rsid w:val="00F821F5"/>
    <w:rsid w:val="00F840C0"/>
    <w:rsid w:val="00F90D7E"/>
    <w:rsid w:val="00F9254F"/>
    <w:rsid w:val="00F94792"/>
    <w:rsid w:val="00FA07B9"/>
    <w:rsid w:val="00FB4693"/>
    <w:rsid w:val="00FC2F17"/>
    <w:rsid w:val="00FD0E07"/>
    <w:rsid w:val="00FD3009"/>
    <w:rsid w:val="00FD604B"/>
    <w:rsid w:val="00FE09AD"/>
    <w:rsid w:val="00FF54D8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cb34a,#2cb34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C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348"/>
    <w:pPr>
      <w:keepNext/>
      <w:keepLines/>
      <w:outlineLvl w:val="0"/>
    </w:pPr>
    <w:rPr>
      <w:rFonts w:eastAsiaTheme="majorEastAsia" w:cstheme="majorBidi"/>
      <w:b/>
      <w:bCs/>
      <w:color w:val="2CB34A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0388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348"/>
    <w:rPr>
      <w:rFonts w:ascii="Arial Rounded MT Pro Light" w:eastAsiaTheme="majorEastAsia" w:hAnsi="Arial Rounded MT Pro Light" w:cstheme="majorBidi"/>
      <w:b/>
      <w:bCs/>
      <w:color w:val="2CB34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0388"/>
    <w:rPr>
      <w:rFonts w:ascii="Arial Rounded MT Pro Light" w:eastAsiaTheme="majorEastAsia" w:hAnsi="Arial Rounded MT Pro Light" w:cstheme="majorBidi"/>
      <w:b/>
      <w:bCs/>
      <w:color w:val="000000" w:themeColor="text1"/>
      <w:szCs w:val="26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309"/>
    <w:rPr>
      <w:rFonts w:ascii="Arial Rounded MT Pro Light" w:hAnsi="Arial Rounded MT Pro Light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6BB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2D12"/>
  </w:style>
  <w:style w:type="character" w:customStyle="1" w:styleId="tx">
    <w:name w:val="tx"/>
    <w:basedOn w:val="DefaultParagraphFont"/>
    <w:rsid w:val="00F11692"/>
  </w:style>
  <w:style w:type="character" w:styleId="Strong">
    <w:name w:val="Strong"/>
    <w:basedOn w:val="DefaultParagraphFont"/>
    <w:uiPriority w:val="22"/>
    <w:qFormat/>
    <w:rsid w:val="00162C9F"/>
    <w:rPr>
      <w:b/>
      <w:bCs/>
    </w:rPr>
  </w:style>
  <w:style w:type="character" w:customStyle="1" w:styleId="watch-title">
    <w:name w:val="watch-title"/>
    <w:basedOn w:val="DefaultParagraphFont"/>
    <w:rsid w:val="0021212F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rsid w:val="00677CA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696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C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348"/>
    <w:pPr>
      <w:keepNext/>
      <w:keepLines/>
      <w:outlineLvl w:val="0"/>
    </w:pPr>
    <w:rPr>
      <w:rFonts w:eastAsiaTheme="majorEastAsia" w:cstheme="majorBidi"/>
      <w:b/>
      <w:bCs/>
      <w:color w:val="2CB34A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0388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348"/>
    <w:rPr>
      <w:rFonts w:ascii="Arial Rounded MT Pro Light" w:eastAsiaTheme="majorEastAsia" w:hAnsi="Arial Rounded MT Pro Light" w:cstheme="majorBidi"/>
      <w:b/>
      <w:bCs/>
      <w:color w:val="2CB34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0388"/>
    <w:rPr>
      <w:rFonts w:ascii="Arial Rounded MT Pro Light" w:eastAsiaTheme="majorEastAsia" w:hAnsi="Arial Rounded MT Pro Light" w:cstheme="majorBidi"/>
      <w:b/>
      <w:bCs/>
      <w:color w:val="000000" w:themeColor="text1"/>
      <w:szCs w:val="26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309"/>
    <w:rPr>
      <w:rFonts w:ascii="Arial Rounded MT Pro Light" w:hAnsi="Arial Rounded MT Pro Light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6BB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2D12"/>
  </w:style>
  <w:style w:type="character" w:customStyle="1" w:styleId="tx">
    <w:name w:val="tx"/>
    <w:basedOn w:val="DefaultParagraphFont"/>
    <w:rsid w:val="00F11692"/>
  </w:style>
  <w:style w:type="character" w:styleId="Strong">
    <w:name w:val="Strong"/>
    <w:basedOn w:val="DefaultParagraphFont"/>
    <w:uiPriority w:val="22"/>
    <w:qFormat/>
    <w:rsid w:val="00162C9F"/>
    <w:rPr>
      <w:b/>
      <w:bCs/>
    </w:rPr>
  </w:style>
  <w:style w:type="character" w:customStyle="1" w:styleId="watch-title">
    <w:name w:val="watch-title"/>
    <w:basedOn w:val="DefaultParagraphFont"/>
    <w:rsid w:val="0021212F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rsid w:val="00677CA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6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1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c.com/shop/us/en/categories/security-and-environmental-monitoring/N-1cmw31p" TargetMode="External"/><Relationship Id="rId18" Type="http://schemas.openxmlformats.org/officeDocument/2006/relationships/hyperlink" Target="https://www.apc.com/salestools/MKEY-AEUN37/MKEY-AEUN37_R0_EN.pdf?sdirect=true" TargetMode="External"/><Relationship Id="rId26" Type="http://schemas.openxmlformats.org/officeDocument/2006/relationships/hyperlink" Target="https://plus.google.com/+schneiderelectric/posts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h4uS582Y56w" TargetMode="External"/><Relationship Id="rId17" Type="http://schemas.openxmlformats.org/officeDocument/2006/relationships/hyperlink" Target="https://www.youtube.com/watch?v=h4uS582Y56w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neider-electric.com/b2b/en/campaign/life-is-on/life-is-on.jsp" TargetMode="External"/><Relationship Id="rId20" Type="http://schemas.openxmlformats.org/officeDocument/2006/relationships/hyperlink" Target="https://twitter.com/SchneiderElec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struxureit.com/" TargetMode="External"/><Relationship Id="rId24" Type="http://schemas.openxmlformats.org/officeDocument/2006/relationships/hyperlink" Target="https://www.linkedin.com/company/schneider-electric" TargetMode="External"/><Relationship Id="rId32" Type="http://schemas.openxmlformats.org/officeDocument/2006/relationships/hyperlink" Target="http://blog.schneider-electric.com/" TargetMode="External"/><Relationship Id="rId37" Type="http://schemas.openxmlformats.org/officeDocument/2006/relationships/footer" Target="footer2.xm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se.com/rs/sr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youtube.com/user/SchneiderCorporate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apc.com/us/en/solutions/business-solutions/edge-computing.jsp" TargetMode="External"/><Relationship Id="rId31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chneider-electric.com/en/about-us/company-profile.jsp" TargetMode="External"/><Relationship Id="rId22" Type="http://schemas.openxmlformats.org/officeDocument/2006/relationships/hyperlink" Target="https://www.facebook.com/SchneiderElectric?brandloc=DISABLE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instagram.com/schneiderelectric/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ota.vlaisavljevic@represent.rs" TargetMode="External"/><Relationship Id="rId2" Type="http://schemas.openxmlformats.org/officeDocument/2006/relationships/hyperlink" Target="mailto:ivana.gajica@represent.rs" TargetMode="External"/><Relationship Id="rId1" Type="http://schemas.openxmlformats.org/officeDocument/2006/relationships/hyperlink" Target="mailto:marijana.jovic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3027D-4A47-486F-8B47-AE7E4613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123qweRT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SESA386249</dc:creator>
  <cp:lastModifiedBy>Ivana Gajica</cp:lastModifiedBy>
  <cp:revision>2</cp:revision>
  <cp:lastPrinted>2017-06-09T07:31:00Z</cp:lastPrinted>
  <dcterms:created xsi:type="dcterms:W3CDTF">2019-02-14T10:53:00Z</dcterms:created>
  <dcterms:modified xsi:type="dcterms:W3CDTF">2019-02-14T10:53:00Z</dcterms:modified>
</cp:coreProperties>
</file>