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79B" w:rsidRDefault="0090279B">
      <w:pPr>
        <w:widowControl w:val="0"/>
        <w:pBdr>
          <w:top w:val="nil"/>
          <w:left w:val="nil"/>
          <w:bottom w:val="nil"/>
          <w:right w:val="nil"/>
          <w:between w:val="nil"/>
        </w:pBdr>
        <w:spacing w:after="0" w:line="276" w:lineRule="auto"/>
        <w:rPr>
          <w:color w:val="000000"/>
          <w:sz w:val="22"/>
          <w:szCs w:val="22"/>
        </w:rPr>
      </w:pPr>
    </w:p>
    <w:tbl>
      <w:tblPr>
        <w:tblStyle w:val="a"/>
        <w:tblW w:w="9356" w:type="dxa"/>
        <w:tblBorders>
          <w:top w:val="nil"/>
          <w:left w:val="nil"/>
          <w:bottom w:val="single" w:sz="4" w:space="0" w:color="B9B8BB"/>
          <w:right w:val="nil"/>
          <w:insideH w:val="nil"/>
          <w:insideV w:val="nil"/>
        </w:tblBorders>
        <w:tblLayout w:type="fixed"/>
        <w:tblLook w:val="0400" w:firstRow="0" w:lastRow="0" w:firstColumn="0" w:lastColumn="0" w:noHBand="0" w:noVBand="1"/>
      </w:tblPr>
      <w:tblGrid>
        <w:gridCol w:w="9356"/>
      </w:tblGrid>
      <w:tr w:rsidR="0090279B" w:rsidTr="008E04A6">
        <w:tc>
          <w:tcPr>
            <w:tcW w:w="9356" w:type="dxa"/>
            <w:tcBorders>
              <w:top w:val="single" w:sz="18" w:space="0" w:color="B9B8BB"/>
              <w:bottom w:val="single" w:sz="8" w:space="0" w:color="B9B8BB"/>
            </w:tcBorders>
          </w:tcPr>
          <w:p w:rsidR="0090279B" w:rsidRDefault="00582B1F" w:rsidP="008E04A6">
            <w:pPr>
              <w:pBdr>
                <w:top w:val="nil"/>
                <w:left w:val="nil"/>
                <w:bottom w:val="nil"/>
                <w:right w:val="nil"/>
                <w:between w:val="nil"/>
              </w:pBdr>
              <w:spacing w:line="276" w:lineRule="auto"/>
              <w:rPr>
                <w:i/>
                <w:color w:val="000000"/>
                <w:sz w:val="32"/>
                <w:szCs w:val="32"/>
              </w:rPr>
            </w:pPr>
            <w:r>
              <w:rPr>
                <w:b/>
                <w:i/>
                <w:color w:val="000000"/>
                <w:sz w:val="32"/>
                <w:szCs w:val="32"/>
              </w:rPr>
              <w:t xml:space="preserve">Novi HP Education Edition PC </w:t>
            </w:r>
            <w:proofErr w:type="spellStart"/>
            <w:r>
              <w:rPr>
                <w:b/>
                <w:i/>
                <w:color w:val="000000"/>
                <w:sz w:val="32"/>
                <w:szCs w:val="32"/>
              </w:rPr>
              <w:t>modeli</w:t>
            </w:r>
            <w:proofErr w:type="spellEnd"/>
            <w:r>
              <w:rPr>
                <w:b/>
                <w:i/>
                <w:color w:val="000000"/>
                <w:sz w:val="32"/>
                <w:szCs w:val="32"/>
              </w:rPr>
              <w:t xml:space="preserve"> </w:t>
            </w:r>
            <w:proofErr w:type="spellStart"/>
            <w:r>
              <w:rPr>
                <w:b/>
                <w:i/>
                <w:color w:val="000000"/>
                <w:sz w:val="32"/>
                <w:szCs w:val="32"/>
              </w:rPr>
              <w:t>podržavaju</w:t>
            </w:r>
            <w:proofErr w:type="spellEnd"/>
            <w:r>
              <w:rPr>
                <w:b/>
                <w:i/>
                <w:color w:val="000000"/>
                <w:sz w:val="32"/>
                <w:szCs w:val="32"/>
              </w:rPr>
              <w:t xml:space="preserve"> </w:t>
            </w:r>
            <w:proofErr w:type="spellStart"/>
            <w:r>
              <w:rPr>
                <w:b/>
                <w:i/>
                <w:color w:val="000000"/>
                <w:sz w:val="32"/>
                <w:szCs w:val="32"/>
              </w:rPr>
              <w:t>samostalno</w:t>
            </w:r>
            <w:proofErr w:type="spellEnd"/>
            <w:r w:rsidR="008E04A6">
              <w:rPr>
                <w:b/>
                <w:i/>
                <w:color w:val="000000"/>
                <w:sz w:val="32"/>
                <w:szCs w:val="32"/>
              </w:rPr>
              <w:br/>
            </w:r>
            <w:proofErr w:type="spellStart"/>
            <w:r>
              <w:rPr>
                <w:b/>
                <w:i/>
                <w:color w:val="000000"/>
                <w:sz w:val="32"/>
                <w:szCs w:val="32"/>
              </w:rPr>
              <w:t>učenje</w:t>
            </w:r>
            <w:proofErr w:type="spellEnd"/>
            <w:r>
              <w:rPr>
                <w:b/>
                <w:i/>
                <w:color w:val="000000"/>
                <w:sz w:val="32"/>
                <w:szCs w:val="32"/>
              </w:rPr>
              <w:t xml:space="preserve"> i </w:t>
            </w:r>
            <w:proofErr w:type="spellStart"/>
            <w:r>
              <w:rPr>
                <w:b/>
                <w:i/>
                <w:color w:val="000000"/>
                <w:sz w:val="32"/>
                <w:szCs w:val="32"/>
              </w:rPr>
              <w:t>digitalnu</w:t>
            </w:r>
            <w:proofErr w:type="spellEnd"/>
            <w:r>
              <w:rPr>
                <w:b/>
                <w:i/>
                <w:color w:val="000000"/>
                <w:sz w:val="32"/>
                <w:szCs w:val="32"/>
              </w:rPr>
              <w:t xml:space="preserve"> </w:t>
            </w:r>
            <w:proofErr w:type="spellStart"/>
            <w:r>
              <w:rPr>
                <w:b/>
                <w:i/>
                <w:color w:val="000000"/>
                <w:sz w:val="32"/>
                <w:szCs w:val="32"/>
              </w:rPr>
              <w:t>transformaciju</w:t>
            </w:r>
            <w:proofErr w:type="spellEnd"/>
            <w:r>
              <w:rPr>
                <w:b/>
                <w:i/>
                <w:color w:val="000000"/>
                <w:sz w:val="32"/>
                <w:szCs w:val="32"/>
              </w:rPr>
              <w:t xml:space="preserve"> </w:t>
            </w:r>
            <w:proofErr w:type="spellStart"/>
            <w:r>
              <w:rPr>
                <w:b/>
                <w:i/>
                <w:color w:val="000000"/>
                <w:sz w:val="32"/>
                <w:szCs w:val="32"/>
              </w:rPr>
              <w:t>obrazovanja</w:t>
            </w:r>
            <w:proofErr w:type="spellEnd"/>
            <w:r>
              <w:rPr>
                <w:b/>
                <w:i/>
                <w:color w:val="000000"/>
                <w:sz w:val="32"/>
                <w:szCs w:val="32"/>
              </w:rPr>
              <w:t xml:space="preserve"> </w:t>
            </w:r>
          </w:p>
        </w:tc>
      </w:tr>
    </w:tbl>
    <w:p w:rsidR="0090279B" w:rsidRDefault="00582B1F">
      <w:pPr>
        <w:tabs>
          <w:tab w:val="left" w:pos="3860"/>
        </w:tabs>
        <w:spacing w:after="0" w:line="240" w:lineRule="auto"/>
      </w:pPr>
      <w:r>
        <w:tab/>
      </w:r>
    </w:p>
    <w:p w:rsidR="0090279B" w:rsidRDefault="0090279B">
      <w:pPr>
        <w:spacing w:after="0" w:line="240" w:lineRule="auto"/>
      </w:pPr>
    </w:p>
    <w:p w:rsidR="0090279B" w:rsidRDefault="00582B1F">
      <w:pPr>
        <w:spacing w:after="0" w:line="240" w:lineRule="auto"/>
      </w:pPr>
      <w:proofErr w:type="spellStart"/>
      <w:r>
        <w:t>Želimo</w:t>
      </w:r>
      <w:proofErr w:type="spellEnd"/>
      <w:r>
        <w:t xml:space="preserve"> da vas </w:t>
      </w:r>
      <w:proofErr w:type="spellStart"/>
      <w:r>
        <w:t>obavestimo</w:t>
      </w:r>
      <w:proofErr w:type="spellEnd"/>
      <w:r>
        <w:t xml:space="preserve"> da je HP </w:t>
      </w:r>
      <w:proofErr w:type="spellStart"/>
      <w:proofErr w:type="gramStart"/>
      <w:r>
        <w:t>danas</w:t>
      </w:r>
      <w:proofErr w:type="spellEnd"/>
      <w:proofErr w:type="gramEnd"/>
      <w:r>
        <w:t xml:space="preserve"> </w:t>
      </w:r>
      <w:proofErr w:type="spellStart"/>
      <w:r>
        <w:t>predstavio</w:t>
      </w:r>
      <w:proofErr w:type="spellEnd"/>
      <w:r>
        <w:t xml:space="preserve"> </w:t>
      </w:r>
      <w:proofErr w:type="spellStart"/>
      <w:r>
        <w:t>nove</w:t>
      </w:r>
      <w:proofErr w:type="spellEnd"/>
      <w:r>
        <w:t xml:space="preserve"> </w:t>
      </w:r>
      <w:proofErr w:type="spellStart"/>
      <w:r>
        <w:t>uređaje</w:t>
      </w:r>
      <w:proofErr w:type="spellEnd"/>
      <w:r>
        <w:t xml:space="preserve"> i </w:t>
      </w:r>
      <w:proofErr w:type="spellStart"/>
      <w:r>
        <w:t>rešenja</w:t>
      </w:r>
      <w:proofErr w:type="spellEnd"/>
      <w:r>
        <w:t xml:space="preserve"> </w:t>
      </w:r>
      <w:proofErr w:type="spellStart"/>
      <w:r>
        <w:t>iz</w:t>
      </w:r>
      <w:proofErr w:type="spellEnd"/>
      <w:r>
        <w:t xml:space="preserve"> </w:t>
      </w:r>
      <w:proofErr w:type="spellStart"/>
      <w:r>
        <w:t>oblasti</w:t>
      </w:r>
      <w:proofErr w:type="spellEnd"/>
      <w:r>
        <w:t xml:space="preserve"> </w:t>
      </w:r>
      <w:proofErr w:type="spellStart"/>
      <w:r>
        <w:t>obrazovanja</w:t>
      </w:r>
      <w:proofErr w:type="spellEnd"/>
      <w:r>
        <w:t xml:space="preserve">, </w:t>
      </w:r>
      <w:proofErr w:type="spellStart"/>
      <w:r>
        <w:t>uključujući</w:t>
      </w:r>
      <w:proofErr w:type="spellEnd"/>
      <w:r>
        <w:t xml:space="preserve"> HP </w:t>
      </w:r>
      <w:proofErr w:type="spellStart"/>
      <w:r>
        <w:t>ProBook</w:t>
      </w:r>
      <w:proofErr w:type="spellEnd"/>
      <w:r>
        <w:t xml:space="preserve"> x360 11 G3 Education Edition, HP </w:t>
      </w:r>
      <w:proofErr w:type="spellStart"/>
      <w:r>
        <w:t>ProBook</w:t>
      </w:r>
      <w:proofErr w:type="spellEnd"/>
      <w:r>
        <w:t xml:space="preserve"> x360 11 G4 Education Edition, HP Stream 11 Pro G5 i HP School Pack 3.5.</w:t>
      </w:r>
    </w:p>
    <w:p w:rsidR="0090279B" w:rsidRDefault="0090279B">
      <w:pPr>
        <w:spacing w:after="0" w:line="240" w:lineRule="auto"/>
      </w:pPr>
    </w:p>
    <w:p w:rsidR="0090279B" w:rsidRDefault="00582B1F">
      <w:pPr>
        <w:spacing w:after="0" w:line="240" w:lineRule="auto"/>
      </w:pPr>
      <w:proofErr w:type="spellStart"/>
      <w:r>
        <w:t>Učenicima</w:t>
      </w:r>
      <w:proofErr w:type="spellEnd"/>
      <w:r>
        <w:t xml:space="preserve"> i </w:t>
      </w:r>
      <w:proofErr w:type="spellStart"/>
      <w:r>
        <w:t>nastavnicima</w:t>
      </w:r>
      <w:proofErr w:type="spellEnd"/>
      <w:r>
        <w:t xml:space="preserve"> je </w:t>
      </w:r>
      <w:proofErr w:type="spellStart"/>
      <w:r>
        <w:t>potrebna</w:t>
      </w:r>
      <w:proofErr w:type="spellEnd"/>
      <w:r>
        <w:t xml:space="preserve"> </w:t>
      </w:r>
      <w:proofErr w:type="spellStart"/>
      <w:r>
        <w:t>tehnologija</w:t>
      </w:r>
      <w:proofErr w:type="spellEnd"/>
      <w:r>
        <w:t xml:space="preserve"> </w:t>
      </w:r>
      <w:proofErr w:type="spellStart"/>
      <w:r>
        <w:t>kako</w:t>
      </w:r>
      <w:proofErr w:type="spellEnd"/>
      <w:r>
        <w:t xml:space="preserve"> bi se </w:t>
      </w:r>
      <w:proofErr w:type="spellStart"/>
      <w:r>
        <w:t>prilagodili</w:t>
      </w:r>
      <w:proofErr w:type="spellEnd"/>
      <w:r>
        <w:t xml:space="preserve"> </w:t>
      </w:r>
      <w:proofErr w:type="spellStart"/>
      <w:r>
        <w:t>evoluciji</w:t>
      </w:r>
      <w:proofErr w:type="spellEnd"/>
      <w:r>
        <w:t xml:space="preserve"> </w:t>
      </w:r>
      <w:proofErr w:type="spellStart"/>
      <w:r>
        <w:t>poslovanja</w:t>
      </w:r>
      <w:proofErr w:type="spellEnd"/>
      <w:r>
        <w:t xml:space="preserve"> i </w:t>
      </w:r>
      <w:proofErr w:type="spellStart"/>
      <w:r>
        <w:t>kako</w:t>
      </w:r>
      <w:proofErr w:type="spellEnd"/>
      <w:r>
        <w:t xml:space="preserve"> bi </w:t>
      </w:r>
      <w:proofErr w:type="spellStart"/>
      <w:r>
        <w:t>učenici</w:t>
      </w:r>
      <w:proofErr w:type="spellEnd"/>
      <w:r>
        <w:t xml:space="preserve"> </w:t>
      </w:r>
      <w:proofErr w:type="spellStart"/>
      <w:r>
        <w:t>bili</w:t>
      </w:r>
      <w:proofErr w:type="spellEnd"/>
      <w:r>
        <w:t xml:space="preserve"> </w:t>
      </w:r>
      <w:proofErr w:type="spellStart"/>
      <w:r>
        <w:t>spremni</w:t>
      </w:r>
      <w:proofErr w:type="spellEnd"/>
      <w:r>
        <w:t xml:space="preserve"> da </w:t>
      </w:r>
      <w:proofErr w:type="spellStart"/>
      <w:r>
        <w:t>budu</w:t>
      </w:r>
      <w:proofErr w:type="spellEnd"/>
      <w:r>
        <w:t xml:space="preserve"> </w:t>
      </w:r>
      <w:proofErr w:type="spellStart"/>
      <w:r>
        <w:t>građani</w:t>
      </w:r>
      <w:proofErr w:type="spellEnd"/>
      <w:r>
        <w:t xml:space="preserve"> </w:t>
      </w:r>
      <w:proofErr w:type="spellStart"/>
      <w:r>
        <w:t>sveta</w:t>
      </w:r>
      <w:proofErr w:type="spellEnd"/>
      <w:r>
        <w:t xml:space="preserve">. </w:t>
      </w:r>
      <w:proofErr w:type="spellStart"/>
      <w:r>
        <w:t>Istovremeno</w:t>
      </w:r>
      <w:proofErr w:type="spellEnd"/>
      <w:r>
        <w:t xml:space="preserve">, ova </w:t>
      </w:r>
      <w:proofErr w:type="spellStart"/>
      <w:r>
        <w:t>tehnologija</w:t>
      </w:r>
      <w:proofErr w:type="spellEnd"/>
      <w:r>
        <w:t xml:space="preserve"> </w:t>
      </w:r>
      <w:proofErr w:type="spellStart"/>
      <w:r>
        <w:t>mora</w:t>
      </w:r>
      <w:proofErr w:type="spellEnd"/>
      <w:r>
        <w:t xml:space="preserve"> </w:t>
      </w:r>
      <w:proofErr w:type="spellStart"/>
      <w:r>
        <w:t>biti</w:t>
      </w:r>
      <w:proofErr w:type="spellEnd"/>
      <w:r>
        <w:t xml:space="preserve"> </w:t>
      </w:r>
      <w:proofErr w:type="spellStart"/>
      <w:r>
        <w:t>dostupna</w:t>
      </w:r>
      <w:proofErr w:type="spellEnd"/>
      <w:r>
        <w:t xml:space="preserve"> i </w:t>
      </w:r>
      <w:proofErr w:type="spellStart"/>
      <w:r>
        <w:t>laka</w:t>
      </w:r>
      <w:proofErr w:type="spellEnd"/>
      <w:r>
        <w:t xml:space="preserve"> </w:t>
      </w:r>
      <w:proofErr w:type="spellStart"/>
      <w:r>
        <w:t>za</w:t>
      </w:r>
      <w:proofErr w:type="spellEnd"/>
      <w:r>
        <w:t xml:space="preserve"> </w:t>
      </w:r>
      <w:proofErr w:type="spellStart"/>
      <w:r>
        <w:t>korišćenje</w:t>
      </w:r>
      <w:proofErr w:type="spellEnd"/>
      <w:r>
        <w:t xml:space="preserve">. </w:t>
      </w:r>
      <w:proofErr w:type="spellStart"/>
      <w:r>
        <w:t>Potpuno</w:t>
      </w:r>
      <w:proofErr w:type="spellEnd"/>
      <w:r>
        <w:t xml:space="preserve"> </w:t>
      </w:r>
      <w:proofErr w:type="spellStart"/>
      <w:proofErr w:type="gramStart"/>
      <w:r>
        <w:t>novi</w:t>
      </w:r>
      <w:proofErr w:type="spellEnd"/>
      <w:proofErr w:type="gramEnd"/>
      <w:r>
        <w:t xml:space="preserve"> HP Education Edition PC </w:t>
      </w:r>
      <w:proofErr w:type="spellStart"/>
      <w:r>
        <w:t>računari</w:t>
      </w:r>
      <w:proofErr w:type="spellEnd"/>
      <w:r>
        <w:t xml:space="preserve">, HP Stream 11 Pro G5 i </w:t>
      </w:r>
      <w:proofErr w:type="spellStart"/>
      <w:r>
        <w:t>ažurirani</w:t>
      </w:r>
      <w:proofErr w:type="spellEnd"/>
      <w:r>
        <w:t xml:space="preserve"> HP School Pack </w:t>
      </w:r>
      <w:proofErr w:type="spellStart"/>
      <w:r>
        <w:t>softverski</w:t>
      </w:r>
      <w:proofErr w:type="spellEnd"/>
      <w:r>
        <w:t xml:space="preserve"> </w:t>
      </w:r>
      <w:proofErr w:type="spellStart"/>
      <w:r>
        <w:t>paket</w:t>
      </w:r>
      <w:proofErr w:type="spellEnd"/>
      <w:r>
        <w:t xml:space="preserve"> </w:t>
      </w:r>
      <w:proofErr w:type="spellStart"/>
      <w:r>
        <w:t>napravljeni</w:t>
      </w:r>
      <w:proofErr w:type="spellEnd"/>
      <w:r>
        <w:t xml:space="preserve"> </w:t>
      </w:r>
      <w:proofErr w:type="spellStart"/>
      <w:r>
        <w:t>su</w:t>
      </w:r>
      <w:proofErr w:type="spellEnd"/>
      <w:r>
        <w:t xml:space="preserve"> </w:t>
      </w:r>
      <w:proofErr w:type="spellStart"/>
      <w:r>
        <w:t>kako</w:t>
      </w:r>
      <w:proofErr w:type="spellEnd"/>
      <w:r>
        <w:t xml:space="preserve"> bi </w:t>
      </w:r>
      <w:proofErr w:type="spellStart"/>
      <w:r>
        <w:t>osnažili</w:t>
      </w:r>
      <w:proofErr w:type="spellEnd"/>
      <w:r>
        <w:t xml:space="preserve"> </w:t>
      </w:r>
      <w:proofErr w:type="spellStart"/>
      <w:r>
        <w:t>digitalnu</w:t>
      </w:r>
      <w:proofErr w:type="spellEnd"/>
      <w:r>
        <w:t xml:space="preserve"> </w:t>
      </w:r>
      <w:proofErr w:type="spellStart"/>
      <w:r>
        <w:t>transformaciju</w:t>
      </w:r>
      <w:proofErr w:type="spellEnd"/>
      <w:r>
        <w:t xml:space="preserve"> </w:t>
      </w:r>
      <w:proofErr w:type="spellStart"/>
      <w:r>
        <w:t>učenja</w:t>
      </w:r>
      <w:proofErr w:type="spellEnd"/>
      <w:r>
        <w:t xml:space="preserve"> </w:t>
      </w:r>
      <w:proofErr w:type="spellStart"/>
      <w:r>
        <w:t>kroz</w:t>
      </w:r>
      <w:proofErr w:type="spellEnd"/>
      <w:r>
        <w:t xml:space="preserve"> </w:t>
      </w:r>
      <w:proofErr w:type="spellStart"/>
      <w:r>
        <w:t>niz</w:t>
      </w:r>
      <w:proofErr w:type="spellEnd"/>
      <w:r>
        <w:t xml:space="preserve"> </w:t>
      </w:r>
      <w:proofErr w:type="spellStart"/>
      <w:r>
        <w:t>inovacija</w:t>
      </w:r>
      <w:proofErr w:type="spellEnd"/>
      <w:r>
        <w:t xml:space="preserve"> i </w:t>
      </w:r>
      <w:proofErr w:type="spellStart"/>
      <w:r>
        <w:t>poboljšanja</w:t>
      </w:r>
      <w:proofErr w:type="spellEnd"/>
      <w:r>
        <w:t xml:space="preserve">. </w:t>
      </w:r>
    </w:p>
    <w:p w:rsidR="0090279B" w:rsidRDefault="0090279B">
      <w:pPr>
        <w:spacing w:after="0" w:line="240" w:lineRule="auto"/>
        <w:rPr>
          <w:b/>
        </w:rPr>
      </w:pPr>
    </w:p>
    <w:p w:rsidR="0090279B" w:rsidRDefault="00582B1F">
      <w:pPr>
        <w:spacing w:after="0" w:line="240" w:lineRule="auto"/>
        <w:rPr>
          <w:b/>
        </w:rPr>
      </w:pPr>
      <w:r>
        <w:rPr>
          <w:noProof/>
          <w:lang w:val="sr-Latn-RS"/>
        </w:rPr>
        <w:drawing>
          <wp:inline distT="0" distB="0" distL="0" distR="0">
            <wp:extent cx="5725707" cy="3222652"/>
            <wp:effectExtent l="0" t="0" r="0" b="0"/>
            <wp:docPr id="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5725707" cy="3222652"/>
                    </a:xfrm>
                    <a:prstGeom prst="rect">
                      <a:avLst/>
                    </a:prstGeom>
                    <a:ln/>
                  </pic:spPr>
                </pic:pic>
              </a:graphicData>
            </a:graphic>
          </wp:inline>
        </w:drawing>
      </w:r>
    </w:p>
    <w:p w:rsidR="0090279B" w:rsidRDefault="00582B1F">
      <w:pPr>
        <w:spacing w:after="0" w:line="240" w:lineRule="auto"/>
        <w:rPr>
          <w:b/>
        </w:rPr>
      </w:pPr>
      <w:r>
        <w:rPr>
          <w:b/>
        </w:rPr>
        <w:t xml:space="preserve">HP </w:t>
      </w:r>
      <w:proofErr w:type="spellStart"/>
      <w:r>
        <w:rPr>
          <w:b/>
        </w:rPr>
        <w:t>ProBook</w:t>
      </w:r>
      <w:proofErr w:type="spellEnd"/>
      <w:r>
        <w:rPr>
          <w:b/>
        </w:rPr>
        <w:t xml:space="preserve"> x360 11 G3 i G4 Education Edition</w:t>
      </w:r>
    </w:p>
    <w:p w:rsidR="0090279B" w:rsidRDefault="00582B1F">
      <w:pPr>
        <w:spacing w:after="0" w:line="240" w:lineRule="auto"/>
      </w:pPr>
      <w:r>
        <w:t xml:space="preserve">HP </w:t>
      </w:r>
      <w:proofErr w:type="spellStart"/>
      <w:r>
        <w:t>ProBook</w:t>
      </w:r>
      <w:proofErr w:type="spellEnd"/>
      <w:r>
        <w:t xml:space="preserve"> x360 11 G3 EE i HP </w:t>
      </w:r>
      <w:proofErr w:type="spellStart"/>
      <w:r>
        <w:t>ProBook</w:t>
      </w:r>
      <w:proofErr w:type="spellEnd"/>
      <w:r>
        <w:t xml:space="preserve"> x360 11 G4 EE </w:t>
      </w:r>
      <w:proofErr w:type="spellStart"/>
      <w:r>
        <w:t>su</w:t>
      </w:r>
      <w:proofErr w:type="spellEnd"/>
      <w:r>
        <w:t xml:space="preserve"> </w:t>
      </w:r>
      <w:proofErr w:type="spellStart"/>
      <w:r>
        <w:t>najtanji</w:t>
      </w:r>
      <w:proofErr w:type="spellEnd"/>
      <w:r>
        <w:t xml:space="preserve"> </w:t>
      </w:r>
      <w:proofErr w:type="spellStart"/>
      <w:r>
        <w:t>ojačani</w:t>
      </w:r>
      <w:proofErr w:type="spellEnd"/>
      <w:r>
        <w:t xml:space="preserve"> </w:t>
      </w:r>
      <w:proofErr w:type="spellStart"/>
      <w:r>
        <w:t>hibridni</w:t>
      </w:r>
      <w:proofErr w:type="spellEnd"/>
      <w:r>
        <w:t xml:space="preserve"> </w:t>
      </w:r>
      <w:proofErr w:type="spellStart"/>
      <w:r>
        <w:t>računari</w:t>
      </w:r>
      <w:proofErr w:type="spellEnd"/>
      <w:r>
        <w:t xml:space="preserve"> </w:t>
      </w:r>
      <w:proofErr w:type="spellStart"/>
      <w:proofErr w:type="gramStart"/>
      <w:r>
        <w:t>na</w:t>
      </w:r>
      <w:proofErr w:type="spellEnd"/>
      <w:proofErr w:type="gramEnd"/>
      <w:r>
        <w:t xml:space="preserve"> </w:t>
      </w:r>
      <w:proofErr w:type="spellStart"/>
      <w:r>
        <w:t>svetu</w:t>
      </w:r>
      <w:proofErr w:type="spellEnd"/>
      <w:r>
        <w:t>. Od 2015. HP-</w:t>
      </w:r>
      <w:proofErr w:type="spellStart"/>
      <w:r>
        <w:t>ovi</w:t>
      </w:r>
      <w:proofErr w:type="spellEnd"/>
      <w:r>
        <w:t xml:space="preserve"> Education Edition PC </w:t>
      </w:r>
      <w:proofErr w:type="spellStart"/>
      <w:r>
        <w:t>računari</w:t>
      </w:r>
      <w:proofErr w:type="spellEnd"/>
      <w:r>
        <w:t xml:space="preserve"> </w:t>
      </w:r>
      <w:proofErr w:type="spellStart"/>
      <w:r>
        <w:t>konstantno</w:t>
      </w:r>
      <w:proofErr w:type="spellEnd"/>
      <w:r>
        <w:t xml:space="preserve"> </w:t>
      </w:r>
      <w:proofErr w:type="spellStart"/>
      <w:r>
        <w:t>podižu</w:t>
      </w:r>
      <w:proofErr w:type="spellEnd"/>
      <w:r>
        <w:t xml:space="preserve"> </w:t>
      </w:r>
      <w:proofErr w:type="spellStart"/>
      <w:r>
        <w:t>lestvicu</w:t>
      </w:r>
      <w:proofErr w:type="spellEnd"/>
      <w:r>
        <w:t xml:space="preserve"> </w:t>
      </w:r>
      <w:proofErr w:type="spellStart"/>
      <w:r>
        <w:t>po</w:t>
      </w:r>
      <w:proofErr w:type="spellEnd"/>
      <w:r>
        <w:t xml:space="preserve"> </w:t>
      </w:r>
      <w:proofErr w:type="spellStart"/>
      <w:r>
        <w:t>pitanju</w:t>
      </w:r>
      <w:proofErr w:type="spellEnd"/>
      <w:r>
        <w:t xml:space="preserve"> </w:t>
      </w:r>
      <w:proofErr w:type="spellStart"/>
      <w:r>
        <w:t>robusnosti</w:t>
      </w:r>
      <w:proofErr w:type="spellEnd"/>
      <w:r>
        <w:t xml:space="preserve"> </w:t>
      </w:r>
      <w:proofErr w:type="spellStart"/>
      <w:r>
        <w:t>uređaja</w:t>
      </w:r>
      <w:proofErr w:type="spellEnd"/>
      <w:r>
        <w:t xml:space="preserve"> i </w:t>
      </w:r>
      <w:proofErr w:type="spellStart"/>
      <w:r>
        <w:t>inovacija</w:t>
      </w:r>
      <w:proofErr w:type="spellEnd"/>
      <w:r>
        <w:t xml:space="preserve"> u </w:t>
      </w:r>
      <w:proofErr w:type="spellStart"/>
      <w:r>
        <w:t>školama</w:t>
      </w:r>
      <w:proofErr w:type="spellEnd"/>
      <w:r>
        <w:t xml:space="preserve">. </w:t>
      </w:r>
      <w:proofErr w:type="spellStart"/>
      <w:r>
        <w:t>Fantastične</w:t>
      </w:r>
      <w:proofErr w:type="spellEnd"/>
      <w:r>
        <w:t xml:space="preserve"> </w:t>
      </w:r>
      <w:proofErr w:type="spellStart"/>
      <w:r>
        <w:t>nove</w:t>
      </w:r>
      <w:proofErr w:type="spellEnd"/>
      <w:r>
        <w:t xml:space="preserve"> </w:t>
      </w:r>
      <w:proofErr w:type="spellStart"/>
      <w:r>
        <w:t>karakteristike</w:t>
      </w:r>
      <w:proofErr w:type="spellEnd"/>
      <w:r>
        <w:t xml:space="preserve"> </w:t>
      </w:r>
      <w:proofErr w:type="spellStart"/>
      <w:r>
        <w:t>osmišljene</w:t>
      </w:r>
      <w:proofErr w:type="spellEnd"/>
      <w:r>
        <w:t xml:space="preserve"> </w:t>
      </w:r>
      <w:proofErr w:type="spellStart"/>
      <w:r>
        <w:t>su</w:t>
      </w:r>
      <w:proofErr w:type="spellEnd"/>
      <w:r>
        <w:t xml:space="preserve"> </w:t>
      </w:r>
      <w:proofErr w:type="spellStart"/>
      <w:r>
        <w:t>kako</w:t>
      </w:r>
      <w:proofErr w:type="spellEnd"/>
      <w:r>
        <w:t xml:space="preserve"> bi se </w:t>
      </w:r>
      <w:proofErr w:type="spellStart"/>
      <w:r>
        <w:t>poboljšala</w:t>
      </w:r>
      <w:proofErr w:type="spellEnd"/>
      <w:r>
        <w:t xml:space="preserve"> </w:t>
      </w:r>
      <w:proofErr w:type="spellStart"/>
      <w:r>
        <w:t>nastava</w:t>
      </w:r>
      <w:proofErr w:type="spellEnd"/>
      <w:r>
        <w:t xml:space="preserve"> i </w:t>
      </w:r>
      <w:proofErr w:type="spellStart"/>
      <w:r>
        <w:t>minimizovao</w:t>
      </w:r>
      <w:proofErr w:type="spellEnd"/>
      <w:r>
        <w:t xml:space="preserve"> </w:t>
      </w:r>
      <w:proofErr w:type="spellStart"/>
      <w:r>
        <w:t>trošak</w:t>
      </w:r>
      <w:proofErr w:type="spellEnd"/>
      <w:r>
        <w:t xml:space="preserve"> </w:t>
      </w:r>
      <w:proofErr w:type="spellStart"/>
      <w:r>
        <w:t>održavanja</w:t>
      </w:r>
      <w:proofErr w:type="spellEnd"/>
      <w:r>
        <w:t xml:space="preserve">, </w:t>
      </w:r>
      <w:proofErr w:type="spellStart"/>
      <w:r>
        <w:t>kao</w:t>
      </w:r>
      <w:proofErr w:type="spellEnd"/>
      <w:r>
        <w:t xml:space="preserve"> i </w:t>
      </w:r>
      <w:proofErr w:type="spellStart"/>
      <w:r>
        <w:t>smanjilo</w:t>
      </w:r>
      <w:proofErr w:type="spellEnd"/>
      <w:r>
        <w:t xml:space="preserve"> </w:t>
      </w:r>
      <w:proofErr w:type="spellStart"/>
      <w:r>
        <w:t>vreme</w:t>
      </w:r>
      <w:proofErr w:type="spellEnd"/>
      <w:r>
        <w:t xml:space="preserve"> </w:t>
      </w:r>
      <w:proofErr w:type="spellStart"/>
      <w:r>
        <w:t>kada</w:t>
      </w:r>
      <w:proofErr w:type="spellEnd"/>
      <w:r>
        <w:t xml:space="preserve"> </w:t>
      </w:r>
      <w:proofErr w:type="spellStart"/>
      <w:r>
        <w:t>računar</w:t>
      </w:r>
      <w:proofErr w:type="spellEnd"/>
      <w:r>
        <w:t xml:space="preserve"> ne </w:t>
      </w:r>
      <w:proofErr w:type="spellStart"/>
      <w:r>
        <w:t>može</w:t>
      </w:r>
      <w:proofErr w:type="spellEnd"/>
      <w:r>
        <w:t xml:space="preserve"> da se </w:t>
      </w:r>
      <w:proofErr w:type="spellStart"/>
      <w:r>
        <w:t>koristi</w:t>
      </w:r>
      <w:proofErr w:type="spellEnd"/>
      <w:r>
        <w:t xml:space="preserve">. </w:t>
      </w:r>
      <w:proofErr w:type="spellStart"/>
      <w:r>
        <w:t>Zahvaljujući</w:t>
      </w:r>
      <w:proofErr w:type="spellEnd"/>
      <w:r>
        <w:t xml:space="preserve"> tome, HP </w:t>
      </w:r>
      <w:proofErr w:type="spellStart"/>
      <w:r>
        <w:t>ProBook</w:t>
      </w:r>
      <w:proofErr w:type="spellEnd"/>
      <w:r>
        <w:t xml:space="preserve"> x360 11 Education Edition G3 i G4 </w:t>
      </w:r>
      <w:proofErr w:type="spellStart"/>
      <w:r>
        <w:t>omogućavaju</w:t>
      </w:r>
      <w:proofErr w:type="spellEnd"/>
      <w:r>
        <w:t xml:space="preserve"> </w:t>
      </w:r>
      <w:proofErr w:type="spellStart"/>
      <w:r>
        <w:t>korisnicima</w:t>
      </w:r>
      <w:proofErr w:type="spellEnd"/>
      <w:r>
        <w:t xml:space="preserve"> </w:t>
      </w:r>
      <w:proofErr w:type="spellStart"/>
      <w:r>
        <w:t>sledeće</w:t>
      </w:r>
      <w:proofErr w:type="spellEnd"/>
      <w:r>
        <w:t>:</w:t>
      </w:r>
    </w:p>
    <w:p w:rsidR="0090279B" w:rsidRDefault="00582B1F">
      <w:pPr>
        <w:numPr>
          <w:ilvl w:val="0"/>
          <w:numId w:val="3"/>
        </w:numPr>
        <w:spacing w:after="0" w:line="254" w:lineRule="auto"/>
        <w:contextualSpacing/>
      </w:pPr>
      <w:proofErr w:type="spellStart"/>
      <w:r>
        <w:rPr>
          <w:b/>
        </w:rPr>
        <w:t>Učenje</w:t>
      </w:r>
      <w:proofErr w:type="spellEnd"/>
      <w:r>
        <w:rPr>
          <w:b/>
        </w:rPr>
        <w:t xml:space="preserve"> u </w:t>
      </w:r>
      <w:proofErr w:type="spellStart"/>
      <w:r>
        <w:rPr>
          <w:b/>
        </w:rPr>
        <w:t>učionicama</w:t>
      </w:r>
      <w:proofErr w:type="spellEnd"/>
      <w:r>
        <w:rPr>
          <w:b/>
        </w:rPr>
        <w:t xml:space="preserve"> i u </w:t>
      </w:r>
      <w:proofErr w:type="spellStart"/>
      <w:r>
        <w:rPr>
          <w:b/>
        </w:rPr>
        <w:t>pokretu</w:t>
      </w:r>
      <w:proofErr w:type="spellEnd"/>
      <w:r>
        <w:rPr>
          <w:b/>
        </w:rPr>
        <w:t xml:space="preserve">. </w:t>
      </w:r>
      <w:proofErr w:type="spellStart"/>
      <w:r>
        <w:t>Tanji</w:t>
      </w:r>
      <w:proofErr w:type="spellEnd"/>
      <w:r>
        <w:t xml:space="preserve"> od </w:t>
      </w:r>
      <w:proofErr w:type="spellStart"/>
      <w:r>
        <w:t>prethodnika</w:t>
      </w:r>
      <w:proofErr w:type="spellEnd"/>
      <w:r>
        <w:t xml:space="preserve">, </w:t>
      </w:r>
      <w:proofErr w:type="spellStart"/>
      <w:r>
        <w:t>ovi</w:t>
      </w:r>
      <w:proofErr w:type="spellEnd"/>
      <w:r>
        <w:t xml:space="preserve"> </w:t>
      </w:r>
      <w:proofErr w:type="spellStart"/>
      <w:r>
        <w:t>uređaji</w:t>
      </w:r>
      <w:proofErr w:type="spellEnd"/>
      <w:r>
        <w:t xml:space="preserve"> </w:t>
      </w:r>
      <w:proofErr w:type="spellStart"/>
      <w:r>
        <w:t>napravljeni</w:t>
      </w:r>
      <w:proofErr w:type="spellEnd"/>
      <w:r>
        <w:t xml:space="preserve"> </w:t>
      </w:r>
      <w:proofErr w:type="spellStart"/>
      <w:r>
        <w:t>su</w:t>
      </w:r>
      <w:proofErr w:type="spellEnd"/>
      <w:r>
        <w:t xml:space="preserve"> </w:t>
      </w:r>
      <w:proofErr w:type="spellStart"/>
      <w:r>
        <w:t>tako</w:t>
      </w:r>
      <w:proofErr w:type="spellEnd"/>
      <w:r>
        <w:t xml:space="preserve"> da </w:t>
      </w:r>
      <w:proofErr w:type="spellStart"/>
      <w:r>
        <w:t>izdrže</w:t>
      </w:r>
      <w:proofErr w:type="spellEnd"/>
      <w:r>
        <w:t xml:space="preserve"> </w:t>
      </w:r>
      <w:proofErr w:type="spellStart"/>
      <w:r>
        <w:t>svakodnevno</w:t>
      </w:r>
      <w:proofErr w:type="spellEnd"/>
      <w:r>
        <w:t xml:space="preserve"> </w:t>
      </w:r>
      <w:proofErr w:type="spellStart"/>
      <w:r>
        <w:t>aktivno</w:t>
      </w:r>
      <w:proofErr w:type="spellEnd"/>
      <w:r>
        <w:t xml:space="preserve"> </w:t>
      </w:r>
      <w:proofErr w:type="spellStart"/>
      <w:r>
        <w:t>korišćenje</w:t>
      </w:r>
      <w:proofErr w:type="spellEnd"/>
      <w:r>
        <w:t xml:space="preserve"> </w:t>
      </w:r>
      <w:proofErr w:type="spellStart"/>
      <w:r>
        <w:t>od</w:t>
      </w:r>
      <w:proofErr w:type="spellEnd"/>
      <w:r>
        <w:t xml:space="preserve"> </w:t>
      </w:r>
      <w:proofErr w:type="spellStart"/>
      <w:r>
        <w:t>strane</w:t>
      </w:r>
      <w:proofErr w:type="spellEnd"/>
      <w:r>
        <w:t xml:space="preserve"> </w:t>
      </w:r>
      <w:proofErr w:type="spellStart"/>
      <w:r>
        <w:t>učenika</w:t>
      </w:r>
      <w:proofErr w:type="spellEnd"/>
      <w:r>
        <w:t xml:space="preserve"> </w:t>
      </w:r>
      <w:proofErr w:type="spellStart"/>
      <w:r>
        <w:t>zahvaljujući</w:t>
      </w:r>
      <w:proofErr w:type="spellEnd"/>
      <w:r>
        <w:t xml:space="preserve"> </w:t>
      </w:r>
      <w:proofErr w:type="spellStart"/>
      <w:r>
        <w:t>gumenom</w:t>
      </w:r>
      <w:proofErr w:type="spellEnd"/>
      <w:r>
        <w:t xml:space="preserve"> </w:t>
      </w:r>
      <w:proofErr w:type="spellStart"/>
      <w:r>
        <w:t>okviru</w:t>
      </w:r>
      <w:proofErr w:type="spellEnd"/>
      <w:r>
        <w:t xml:space="preserve"> </w:t>
      </w:r>
      <w:proofErr w:type="spellStart"/>
      <w:r>
        <w:t>koji</w:t>
      </w:r>
      <w:proofErr w:type="spellEnd"/>
      <w:r>
        <w:t xml:space="preserve"> </w:t>
      </w:r>
      <w:proofErr w:type="spellStart"/>
      <w:r>
        <w:t>apsorbuje</w:t>
      </w:r>
      <w:proofErr w:type="spellEnd"/>
      <w:r>
        <w:t xml:space="preserve"> </w:t>
      </w:r>
      <w:proofErr w:type="spellStart"/>
      <w:r>
        <w:t>udarce</w:t>
      </w:r>
      <w:proofErr w:type="spellEnd"/>
      <w:r>
        <w:t xml:space="preserve">, </w:t>
      </w:r>
      <w:proofErr w:type="spellStart"/>
      <w:r>
        <w:t>ojačanom</w:t>
      </w:r>
      <w:proofErr w:type="spellEnd"/>
      <w:r>
        <w:t xml:space="preserve"> </w:t>
      </w:r>
      <w:proofErr w:type="spellStart"/>
      <w:r>
        <w:t>strujnom</w:t>
      </w:r>
      <w:proofErr w:type="spellEnd"/>
      <w:r>
        <w:t xml:space="preserve"> </w:t>
      </w:r>
      <w:proofErr w:type="spellStart"/>
      <w:r>
        <w:t>ulazu</w:t>
      </w:r>
      <w:proofErr w:type="spellEnd"/>
      <w:r>
        <w:t xml:space="preserve">, Corning® Gorilla® Glass 3 i </w:t>
      </w:r>
      <w:proofErr w:type="spellStart"/>
      <w:r>
        <w:t>tastaturi</w:t>
      </w:r>
      <w:proofErr w:type="spellEnd"/>
      <w:r>
        <w:t xml:space="preserve"> </w:t>
      </w:r>
      <w:proofErr w:type="spellStart"/>
      <w:r>
        <w:t>otpornoj</w:t>
      </w:r>
      <w:proofErr w:type="spellEnd"/>
      <w:r>
        <w:t xml:space="preserve"> </w:t>
      </w:r>
      <w:proofErr w:type="spellStart"/>
      <w:r>
        <w:t>na</w:t>
      </w:r>
      <w:proofErr w:type="spellEnd"/>
      <w:r>
        <w:t xml:space="preserve"> </w:t>
      </w:r>
      <w:proofErr w:type="spellStart"/>
      <w:r>
        <w:t>polivanje</w:t>
      </w:r>
      <w:proofErr w:type="spellEnd"/>
      <w:r>
        <w:t xml:space="preserve">. </w:t>
      </w:r>
    </w:p>
    <w:p w:rsidR="0090279B" w:rsidRDefault="00582B1F">
      <w:pPr>
        <w:numPr>
          <w:ilvl w:val="0"/>
          <w:numId w:val="3"/>
        </w:numPr>
        <w:spacing w:after="0" w:line="240" w:lineRule="auto"/>
        <w:contextualSpacing/>
      </w:pPr>
      <w:proofErr w:type="spellStart"/>
      <w:r>
        <w:rPr>
          <w:b/>
        </w:rPr>
        <w:lastRenderedPageBreak/>
        <w:t>Izradu</w:t>
      </w:r>
      <w:proofErr w:type="spellEnd"/>
      <w:r>
        <w:rPr>
          <w:b/>
        </w:rPr>
        <w:t xml:space="preserve"> </w:t>
      </w:r>
      <w:proofErr w:type="spellStart"/>
      <w:r>
        <w:rPr>
          <w:b/>
        </w:rPr>
        <w:t>zadatka</w:t>
      </w:r>
      <w:proofErr w:type="spellEnd"/>
      <w:r>
        <w:rPr>
          <w:b/>
        </w:rPr>
        <w:t xml:space="preserve"> u </w:t>
      </w:r>
      <w:proofErr w:type="spellStart"/>
      <w:r>
        <w:rPr>
          <w:b/>
        </w:rPr>
        <w:t>učionici</w:t>
      </w:r>
      <w:proofErr w:type="spellEnd"/>
      <w:r>
        <w:rPr>
          <w:b/>
        </w:rPr>
        <w:t xml:space="preserve"> i u „</w:t>
      </w:r>
      <w:proofErr w:type="spellStart"/>
      <w:r>
        <w:rPr>
          <w:b/>
        </w:rPr>
        <w:t>oblaku</w:t>
      </w:r>
      <w:proofErr w:type="spellEnd"/>
      <w:r>
        <w:rPr>
          <w:b/>
        </w:rPr>
        <w:t xml:space="preserve">“. </w:t>
      </w:r>
      <w:proofErr w:type="spellStart"/>
      <w:r>
        <w:t>Prođi</w:t>
      </w:r>
      <w:proofErr w:type="spellEnd"/>
      <w:r>
        <w:t xml:space="preserve"> </w:t>
      </w:r>
      <w:proofErr w:type="spellStart"/>
      <w:r>
        <w:t>snažno</w:t>
      </w:r>
      <w:proofErr w:type="spellEnd"/>
      <w:r>
        <w:t xml:space="preserve"> </w:t>
      </w:r>
      <w:proofErr w:type="spellStart"/>
      <w:r>
        <w:t>kroz</w:t>
      </w:r>
      <w:proofErr w:type="spellEnd"/>
      <w:r>
        <w:t xml:space="preserve"> </w:t>
      </w:r>
      <w:proofErr w:type="spellStart"/>
      <w:r>
        <w:t>svaki</w:t>
      </w:r>
      <w:proofErr w:type="spellEnd"/>
      <w:r>
        <w:t xml:space="preserve"> </w:t>
      </w:r>
      <w:proofErr w:type="spellStart"/>
      <w:r>
        <w:t>dan</w:t>
      </w:r>
      <w:proofErr w:type="spellEnd"/>
      <w:r>
        <w:t xml:space="preserve"> u </w:t>
      </w:r>
      <w:proofErr w:type="spellStart"/>
      <w:r>
        <w:t>školi</w:t>
      </w:r>
      <w:proofErr w:type="spellEnd"/>
      <w:r>
        <w:t xml:space="preserve"> </w:t>
      </w:r>
      <w:proofErr w:type="spellStart"/>
      <w:r>
        <w:t>zahvaljujući</w:t>
      </w:r>
      <w:proofErr w:type="spellEnd"/>
      <w:r>
        <w:t xml:space="preserve"> </w:t>
      </w:r>
      <w:proofErr w:type="spellStart"/>
      <w:r>
        <w:t>najnovijim</w:t>
      </w:r>
      <w:proofErr w:type="spellEnd"/>
      <w:r>
        <w:t xml:space="preserve"> Intel® </w:t>
      </w:r>
      <w:proofErr w:type="spellStart"/>
      <w:r>
        <w:t>procesorima</w:t>
      </w:r>
      <w:proofErr w:type="spellEnd"/>
      <w:r>
        <w:t xml:space="preserve"> i </w:t>
      </w:r>
      <w:proofErr w:type="spellStart"/>
      <w:r>
        <w:t>trajanju</w:t>
      </w:r>
      <w:proofErr w:type="spellEnd"/>
      <w:r>
        <w:t xml:space="preserve"> </w:t>
      </w:r>
      <w:proofErr w:type="spellStart"/>
      <w:r>
        <w:t>baterije</w:t>
      </w:r>
      <w:proofErr w:type="spellEnd"/>
      <w:r>
        <w:t xml:space="preserve"> do 16 sati</w:t>
      </w:r>
      <w:r>
        <w:rPr>
          <w:vertAlign w:val="superscript"/>
        </w:rPr>
        <w:t>1</w:t>
      </w:r>
      <w:r>
        <w:t xml:space="preserve">. </w:t>
      </w:r>
      <w:proofErr w:type="spellStart"/>
      <w:r>
        <w:t>Uz</w:t>
      </w:r>
      <w:proofErr w:type="spellEnd"/>
      <w:r>
        <w:t xml:space="preserve"> 2x2 AC </w:t>
      </w:r>
      <w:proofErr w:type="spellStart"/>
      <w:r>
        <w:t>bežični</w:t>
      </w:r>
      <w:proofErr w:type="spellEnd"/>
      <w:r>
        <w:t xml:space="preserve"> </w:t>
      </w:r>
      <w:proofErr w:type="spellStart"/>
      <w:r>
        <w:t>modul</w:t>
      </w:r>
      <w:proofErr w:type="spellEnd"/>
      <w:r>
        <w:t xml:space="preserve">, </w:t>
      </w:r>
      <w:proofErr w:type="spellStart"/>
      <w:r>
        <w:t>bežična</w:t>
      </w:r>
      <w:proofErr w:type="spellEnd"/>
      <w:r>
        <w:t xml:space="preserve"> </w:t>
      </w:r>
      <w:proofErr w:type="spellStart"/>
      <w:r>
        <w:t>veza</w:t>
      </w:r>
      <w:proofErr w:type="spellEnd"/>
      <w:r>
        <w:t xml:space="preserve"> </w:t>
      </w:r>
      <w:proofErr w:type="spellStart"/>
      <w:proofErr w:type="gramStart"/>
      <w:r>
        <w:t>će</w:t>
      </w:r>
      <w:proofErr w:type="spellEnd"/>
      <w:proofErr w:type="gramEnd"/>
      <w:r>
        <w:t xml:space="preserve"> </w:t>
      </w:r>
      <w:proofErr w:type="spellStart"/>
      <w:r>
        <w:t>biti</w:t>
      </w:r>
      <w:proofErr w:type="spellEnd"/>
      <w:r>
        <w:t xml:space="preserve"> </w:t>
      </w:r>
      <w:proofErr w:type="spellStart"/>
      <w:r>
        <w:t>pouzdana</w:t>
      </w:r>
      <w:proofErr w:type="spellEnd"/>
      <w:r>
        <w:t xml:space="preserve">, a </w:t>
      </w:r>
      <w:proofErr w:type="spellStart"/>
      <w:r>
        <w:t>preko</w:t>
      </w:r>
      <w:proofErr w:type="spellEnd"/>
      <w:r>
        <w:t xml:space="preserve"> </w:t>
      </w:r>
      <w:proofErr w:type="spellStart"/>
      <w:r>
        <w:t>porta</w:t>
      </w:r>
      <w:proofErr w:type="spellEnd"/>
      <w:r>
        <w:t xml:space="preserve"> RJ-45 </w:t>
      </w:r>
      <w:proofErr w:type="spellStart"/>
      <w:r>
        <w:t>omogućena</w:t>
      </w:r>
      <w:proofErr w:type="spellEnd"/>
      <w:r>
        <w:t xml:space="preserve"> je </w:t>
      </w:r>
      <w:proofErr w:type="spellStart"/>
      <w:r>
        <w:t>stabilna</w:t>
      </w:r>
      <w:proofErr w:type="spellEnd"/>
      <w:r>
        <w:t xml:space="preserve"> </w:t>
      </w:r>
      <w:proofErr w:type="spellStart"/>
      <w:r>
        <w:t>žična</w:t>
      </w:r>
      <w:proofErr w:type="spellEnd"/>
      <w:r>
        <w:t xml:space="preserve"> </w:t>
      </w:r>
      <w:proofErr w:type="spellStart"/>
      <w:r>
        <w:t>konekcija</w:t>
      </w:r>
      <w:proofErr w:type="spellEnd"/>
      <w:r>
        <w:t xml:space="preserve">. </w:t>
      </w:r>
      <w:proofErr w:type="spellStart"/>
      <w:r>
        <w:t>Integrisan</w:t>
      </w:r>
      <w:proofErr w:type="spellEnd"/>
      <w:r>
        <w:t xml:space="preserve"> HP-</w:t>
      </w:r>
      <w:proofErr w:type="spellStart"/>
      <w:r>
        <w:t>ov</w:t>
      </w:r>
      <w:proofErr w:type="spellEnd"/>
      <w:r>
        <w:t xml:space="preserve"> </w:t>
      </w:r>
      <w:proofErr w:type="spellStart"/>
      <w:r>
        <w:t>softver</w:t>
      </w:r>
      <w:proofErr w:type="spellEnd"/>
      <w:r>
        <w:t xml:space="preserve"> </w:t>
      </w:r>
      <w:proofErr w:type="spellStart"/>
      <w:r>
        <w:t>za</w:t>
      </w:r>
      <w:proofErr w:type="spellEnd"/>
      <w:r>
        <w:t xml:space="preserve"> </w:t>
      </w:r>
      <w:proofErr w:type="spellStart"/>
      <w:r>
        <w:t>upravljanje</w:t>
      </w:r>
      <w:proofErr w:type="spellEnd"/>
      <w:r>
        <w:t xml:space="preserve"> i </w:t>
      </w:r>
      <w:proofErr w:type="spellStart"/>
      <w:r>
        <w:t>bezbednost</w:t>
      </w:r>
      <w:proofErr w:type="spellEnd"/>
      <w:r>
        <w:t xml:space="preserve">, </w:t>
      </w:r>
      <w:proofErr w:type="spellStart"/>
      <w:r>
        <w:t>kao</w:t>
      </w:r>
      <w:proofErr w:type="spellEnd"/>
      <w:r>
        <w:t xml:space="preserve"> </w:t>
      </w:r>
      <w:proofErr w:type="spellStart"/>
      <w:r>
        <w:t>što</w:t>
      </w:r>
      <w:proofErr w:type="spellEnd"/>
      <w:r>
        <w:t xml:space="preserve"> je HP Manageability Integration Kit, </w:t>
      </w:r>
      <w:proofErr w:type="spellStart"/>
      <w:r>
        <w:t>omogućava</w:t>
      </w:r>
      <w:proofErr w:type="spellEnd"/>
      <w:r>
        <w:t xml:space="preserve"> </w:t>
      </w:r>
      <w:proofErr w:type="spellStart"/>
      <w:r>
        <w:t>upravljanje</w:t>
      </w:r>
      <w:proofErr w:type="spellEnd"/>
      <w:r>
        <w:t xml:space="preserve"> </w:t>
      </w:r>
      <w:proofErr w:type="spellStart"/>
      <w:r>
        <w:t>sistemima</w:t>
      </w:r>
      <w:proofErr w:type="spellEnd"/>
      <w:r>
        <w:t xml:space="preserve"> u OS-u, </w:t>
      </w:r>
      <w:proofErr w:type="spellStart"/>
      <w:r>
        <w:t>dok</w:t>
      </w:r>
      <w:proofErr w:type="spellEnd"/>
      <w:r>
        <w:t xml:space="preserve"> HP </w:t>
      </w:r>
      <w:proofErr w:type="spellStart"/>
      <w:r>
        <w:t>BIOSphere</w:t>
      </w:r>
      <w:proofErr w:type="spellEnd"/>
      <w:r>
        <w:t xml:space="preserve"> Gen4 </w:t>
      </w:r>
      <w:proofErr w:type="spellStart"/>
      <w:r>
        <w:t>radi</w:t>
      </w:r>
      <w:proofErr w:type="spellEnd"/>
      <w:r>
        <w:t xml:space="preserve"> </w:t>
      </w:r>
      <w:proofErr w:type="spellStart"/>
      <w:r>
        <w:t>automatska</w:t>
      </w:r>
      <w:proofErr w:type="spellEnd"/>
      <w:r>
        <w:t xml:space="preserve"> </w:t>
      </w:r>
      <w:proofErr w:type="spellStart"/>
      <w:r>
        <w:t>ažuriranja</w:t>
      </w:r>
      <w:proofErr w:type="spellEnd"/>
      <w:r>
        <w:t xml:space="preserve"> BIOS-a, </w:t>
      </w:r>
      <w:proofErr w:type="spellStart"/>
      <w:r>
        <w:t>štiti</w:t>
      </w:r>
      <w:proofErr w:type="spellEnd"/>
      <w:r>
        <w:t xml:space="preserve"> </w:t>
      </w:r>
      <w:proofErr w:type="spellStart"/>
      <w:r>
        <w:t>školsku</w:t>
      </w:r>
      <w:proofErr w:type="spellEnd"/>
      <w:r>
        <w:t xml:space="preserve"> </w:t>
      </w:r>
      <w:proofErr w:type="spellStart"/>
      <w:r>
        <w:t>mrežu</w:t>
      </w:r>
      <w:proofErr w:type="spellEnd"/>
      <w:r>
        <w:t xml:space="preserve"> i </w:t>
      </w:r>
      <w:proofErr w:type="spellStart"/>
      <w:r>
        <w:t>podatke</w:t>
      </w:r>
      <w:proofErr w:type="spellEnd"/>
      <w:r>
        <w:t xml:space="preserve"> </w:t>
      </w:r>
      <w:proofErr w:type="spellStart"/>
      <w:r>
        <w:t>učenika</w:t>
      </w:r>
      <w:proofErr w:type="spellEnd"/>
      <w:r>
        <w:t>.</w:t>
      </w:r>
    </w:p>
    <w:p w:rsidR="0090279B" w:rsidRDefault="00582B1F">
      <w:pPr>
        <w:numPr>
          <w:ilvl w:val="0"/>
          <w:numId w:val="3"/>
        </w:numPr>
        <w:spacing w:after="0" w:line="240" w:lineRule="auto"/>
        <w:contextualSpacing/>
      </w:pPr>
      <w:proofErr w:type="spellStart"/>
      <w:r>
        <w:rPr>
          <w:b/>
        </w:rPr>
        <w:t>Prilagođavanje</w:t>
      </w:r>
      <w:proofErr w:type="spellEnd"/>
      <w:r>
        <w:rPr>
          <w:b/>
        </w:rPr>
        <w:t xml:space="preserve"> </w:t>
      </w:r>
      <w:proofErr w:type="spellStart"/>
      <w:r>
        <w:rPr>
          <w:b/>
        </w:rPr>
        <w:t>svakom</w:t>
      </w:r>
      <w:proofErr w:type="spellEnd"/>
      <w:r>
        <w:rPr>
          <w:b/>
        </w:rPr>
        <w:t xml:space="preserve"> </w:t>
      </w:r>
      <w:proofErr w:type="spellStart"/>
      <w:r>
        <w:rPr>
          <w:b/>
        </w:rPr>
        <w:t>stilu</w:t>
      </w:r>
      <w:proofErr w:type="spellEnd"/>
      <w:r>
        <w:rPr>
          <w:b/>
        </w:rPr>
        <w:t xml:space="preserve"> </w:t>
      </w:r>
      <w:proofErr w:type="spellStart"/>
      <w:r>
        <w:rPr>
          <w:b/>
        </w:rPr>
        <w:t>predavanja</w:t>
      </w:r>
      <w:proofErr w:type="spellEnd"/>
      <w:r>
        <w:rPr>
          <w:b/>
        </w:rPr>
        <w:t xml:space="preserve"> i </w:t>
      </w:r>
      <w:proofErr w:type="spellStart"/>
      <w:r>
        <w:rPr>
          <w:b/>
        </w:rPr>
        <w:t>učenja</w:t>
      </w:r>
      <w:proofErr w:type="spellEnd"/>
      <w:r>
        <w:rPr>
          <w:b/>
        </w:rPr>
        <w:t xml:space="preserve">. </w:t>
      </w:r>
      <w:r>
        <w:t xml:space="preserve">HP Interactive Light </w:t>
      </w:r>
      <w:proofErr w:type="spellStart"/>
      <w:r>
        <w:t>pruža</w:t>
      </w:r>
      <w:proofErr w:type="spellEnd"/>
      <w:r>
        <w:t xml:space="preserve"> </w:t>
      </w:r>
      <w:proofErr w:type="spellStart"/>
      <w:proofErr w:type="gramStart"/>
      <w:r>
        <w:t>novi</w:t>
      </w:r>
      <w:proofErr w:type="spellEnd"/>
      <w:proofErr w:type="gramEnd"/>
      <w:r>
        <w:t xml:space="preserve"> </w:t>
      </w:r>
      <w:proofErr w:type="spellStart"/>
      <w:r>
        <w:t>pristup</w:t>
      </w:r>
      <w:proofErr w:type="spellEnd"/>
      <w:r>
        <w:t xml:space="preserve"> </w:t>
      </w:r>
      <w:proofErr w:type="spellStart"/>
      <w:r>
        <w:t>interakciji</w:t>
      </w:r>
      <w:proofErr w:type="spellEnd"/>
      <w:r>
        <w:t xml:space="preserve"> </w:t>
      </w:r>
      <w:proofErr w:type="spellStart"/>
      <w:r>
        <w:t>na</w:t>
      </w:r>
      <w:proofErr w:type="spellEnd"/>
      <w:r>
        <w:t xml:space="preserve"> </w:t>
      </w:r>
      <w:proofErr w:type="spellStart"/>
      <w:r>
        <w:t>času</w:t>
      </w:r>
      <w:proofErr w:type="spellEnd"/>
      <w:r>
        <w:t xml:space="preserve"> i </w:t>
      </w:r>
      <w:proofErr w:type="spellStart"/>
      <w:r>
        <w:t>omogućava</w:t>
      </w:r>
      <w:proofErr w:type="spellEnd"/>
      <w:r>
        <w:t xml:space="preserve"> </w:t>
      </w:r>
      <w:proofErr w:type="spellStart"/>
      <w:r>
        <w:t>kako</w:t>
      </w:r>
      <w:proofErr w:type="spellEnd"/>
      <w:r>
        <w:t xml:space="preserve"> </w:t>
      </w:r>
      <w:proofErr w:type="spellStart"/>
      <w:r>
        <w:t>spontane</w:t>
      </w:r>
      <w:proofErr w:type="spellEnd"/>
      <w:r>
        <w:t xml:space="preserve"> </w:t>
      </w:r>
      <w:proofErr w:type="spellStart"/>
      <w:r>
        <w:t>sesije</w:t>
      </w:r>
      <w:proofErr w:type="spellEnd"/>
      <w:r>
        <w:t xml:space="preserve">, </w:t>
      </w:r>
      <w:proofErr w:type="spellStart"/>
      <w:r>
        <w:t>tako</w:t>
      </w:r>
      <w:proofErr w:type="spellEnd"/>
      <w:r>
        <w:t xml:space="preserve"> i one </w:t>
      </w:r>
      <w:proofErr w:type="spellStart"/>
      <w:r>
        <w:t>moderirane</w:t>
      </w:r>
      <w:proofErr w:type="spellEnd"/>
      <w:r>
        <w:t xml:space="preserve"> </w:t>
      </w:r>
      <w:proofErr w:type="spellStart"/>
      <w:r>
        <w:t>za</w:t>
      </w:r>
      <w:proofErr w:type="spellEnd"/>
      <w:r>
        <w:t xml:space="preserve"> </w:t>
      </w:r>
      <w:proofErr w:type="spellStart"/>
      <w:r>
        <w:t>pitanja</w:t>
      </w:r>
      <w:proofErr w:type="spellEnd"/>
      <w:r>
        <w:t xml:space="preserve"> i </w:t>
      </w:r>
      <w:proofErr w:type="spellStart"/>
      <w:r>
        <w:t>odgovore</w:t>
      </w:r>
      <w:proofErr w:type="spellEnd"/>
      <w:r>
        <w:t xml:space="preserve">. </w:t>
      </w:r>
      <w:proofErr w:type="spellStart"/>
      <w:r>
        <w:t>Takođe</w:t>
      </w:r>
      <w:proofErr w:type="spellEnd"/>
      <w:r>
        <w:t xml:space="preserve"> </w:t>
      </w:r>
      <w:proofErr w:type="spellStart"/>
      <w:r>
        <w:t>nudi</w:t>
      </w:r>
      <w:proofErr w:type="spellEnd"/>
      <w:r>
        <w:t xml:space="preserve"> i </w:t>
      </w:r>
      <w:proofErr w:type="spellStart"/>
      <w:r>
        <w:t>jednostavnu</w:t>
      </w:r>
      <w:proofErr w:type="spellEnd"/>
      <w:r>
        <w:t xml:space="preserve"> </w:t>
      </w:r>
      <w:proofErr w:type="spellStart"/>
      <w:r>
        <w:t>vizuelnu</w:t>
      </w:r>
      <w:proofErr w:type="spellEnd"/>
      <w:r>
        <w:t xml:space="preserve"> </w:t>
      </w:r>
      <w:proofErr w:type="spellStart"/>
      <w:r>
        <w:t>identifikaciju</w:t>
      </w:r>
      <w:proofErr w:type="spellEnd"/>
      <w:r>
        <w:t xml:space="preserve"> online </w:t>
      </w:r>
      <w:proofErr w:type="spellStart"/>
      <w:r>
        <w:t>statusa</w:t>
      </w:r>
      <w:proofErr w:type="spellEnd"/>
      <w:r>
        <w:t xml:space="preserve"> </w:t>
      </w:r>
      <w:proofErr w:type="spellStart"/>
      <w:proofErr w:type="gramStart"/>
      <w:r>
        <w:t>na</w:t>
      </w:r>
      <w:proofErr w:type="spellEnd"/>
      <w:proofErr w:type="gramEnd"/>
      <w:r>
        <w:t xml:space="preserve"> </w:t>
      </w:r>
      <w:proofErr w:type="spellStart"/>
      <w:r>
        <w:t>mreži</w:t>
      </w:r>
      <w:proofErr w:type="spellEnd"/>
      <w:r>
        <w:t xml:space="preserve">. </w:t>
      </w:r>
      <w:proofErr w:type="spellStart"/>
      <w:r>
        <w:t>Ekran</w:t>
      </w:r>
      <w:proofErr w:type="spellEnd"/>
      <w:r>
        <w:t xml:space="preserve"> </w:t>
      </w:r>
      <w:proofErr w:type="spellStart"/>
      <w:r>
        <w:t>ima</w:t>
      </w:r>
      <w:proofErr w:type="spellEnd"/>
      <w:r>
        <w:t xml:space="preserve"> </w:t>
      </w:r>
      <w:proofErr w:type="spellStart"/>
      <w:r>
        <w:t>mogućnost</w:t>
      </w:r>
      <w:proofErr w:type="spellEnd"/>
      <w:r>
        <w:t xml:space="preserve"> </w:t>
      </w:r>
      <w:proofErr w:type="spellStart"/>
      <w:r>
        <w:t>rotacije</w:t>
      </w:r>
      <w:proofErr w:type="spellEnd"/>
      <w:r>
        <w:t xml:space="preserve"> </w:t>
      </w:r>
      <w:proofErr w:type="spellStart"/>
      <w:r>
        <w:t>za</w:t>
      </w:r>
      <w:proofErr w:type="spellEnd"/>
      <w:r>
        <w:t xml:space="preserve"> 360 </w:t>
      </w:r>
      <w:proofErr w:type="spellStart"/>
      <w:r>
        <w:t>stepeni</w:t>
      </w:r>
      <w:proofErr w:type="spellEnd"/>
      <w:r>
        <w:t xml:space="preserve">, pa se </w:t>
      </w:r>
      <w:proofErr w:type="spellStart"/>
      <w:r>
        <w:t>ovaj</w:t>
      </w:r>
      <w:proofErr w:type="spellEnd"/>
      <w:r>
        <w:t xml:space="preserve"> </w:t>
      </w:r>
      <w:proofErr w:type="spellStart"/>
      <w:r>
        <w:t>uređaj</w:t>
      </w:r>
      <w:proofErr w:type="spellEnd"/>
      <w:r>
        <w:t xml:space="preserve"> </w:t>
      </w:r>
      <w:proofErr w:type="spellStart"/>
      <w:r>
        <w:t>lako</w:t>
      </w:r>
      <w:proofErr w:type="spellEnd"/>
      <w:r>
        <w:t xml:space="preserve"> </w:t>
      </w:r>
      <w:proofErr w:type="spellStart"/>
      <w:r>
        <w:t>prilagođava</w:t>
      </w:r>
      <w:proofErr w:type="spellEnd"/>
      <w:r>
        <w:t xml:space="preserve"> </w:t>
      </w:r>
      <w:proofErr w:type="spellStart"/>
      <w:r>
        <w:t>školskim</w:t>
      </w:r>
      <w:proofErr w:type="spellEnd"/>
      <w:r>
        <w:t xml:space="preserve"> </w:t>
      </w:r>
      <w:proofErr w:type="spellStart"/>
      <w:r>
        <w:t>obavezama</w:t>
      </w:r>
      <w:proofErr w:type="spellEnd"/>
      <w:r>
        <w:t xml:space="preserve"> </w:t>
      </w:r>
      <w:proofErr w:type="spellStart"/>
      <w:r>
        <w:t>kroz</w:t>
      </w:r>
      <w:proofErr w:type="spellEnd"/>
      <w:r>
        <w:t xml:space="preserve"> </w:t>
      </w:r>
      <w:proofErr w:type="spellStart"/>
      <w:r>
        <w:t>četiri</w:t>
      </w:r>
      <w:proofErr w:type="spellEnd"/>
      <w:r>
        <w:t xml:space="preserve"> </w:t>
      </w:r>
      <w:proofErr w:type="spellStart"/>
      <w:r>
        <w:t>korisnička</w:t>
      </w:r>
      <w:proofErr w:type="spellEnd"/>
      <w:r>
        <w:t xml:space="preserve"> </w:t>
      </w:r>
      <w:proofErr w:type="spellStart"/>
      <w:r>
        <w:t>moda</w:t>
      </w:r>
      <w:proofErr w:type="spellEnd"/>
      <w:r>
        <w:t xml:space="preserve"> – u </w:t>
      </w:r>
      <w:proofErr w:type="spellStart"/>
      <w:r>
        <w:t>obliku</w:t>
      </w:r>
      <w:proofErr w:type="spellEnd"/>
      <w:r>
        <w:t xml:space="preserve"> </w:t>
      </w:r>
      <w:proofErr w:type="spellStart"/>
      <w:r>
        <w:t>postolja</w:t>
      </w:r>
      <w:proofErr w:type="spellEnd"/>
      <w:r>
        <w:t xml:space="preserve">, </w:t>
      </w:r>
      <w:proofErr w:type="spellStart"/>
      <w:r>
        <w:t>šatora</w:t>
      </w:r>
      <w:proofErr w:type="spellEnd"/>
      <w:r>
        <w:t xml:space="preserve">, </w:t>
      </w:r>
      <w:proofErr w:type="spellStart"/>
      <w:r>
        <w:t>tableta</w:t>
      </w:r>
      <w:proofErr w:type="spellEnd"/>
      <w:r>
        <w:t xml:space="preserve"> i </w:t>
      </w:r>
      <w:proofErr w:type="spellStart"/>
      <w:r>
        <w:t>laptopa</w:t>
      </w:r>
      <w:proofErr w:type="spellEnd"/>
      <w:r>
        <w:t xml:space="preserve"> – </w:t>
      </w:r>
      <w:proofErr w:type="spellStart"/>
      <w:r>
        <w:t>tako</w:t>
      </w:r>
      <w:proofErr w:type="spellEnd"/>
      <w:r>
        <w:t xml:space="preserve"> da </w:t>
      </w:r>
      <w:proofErr w:type="spellStart"/>
      <w:r>
        <w:t>učenici</w:t>
      </w:r>
      <w:proofErr w:type="spellEnd"/>
      <w:r>
        <w:t xml:space="preserve"> </w:t>
      </w:r>
      <w:proofErr w:type="spellStart"/>
      <w:r>
        <w:t>mogu</w:t>
      </w:r>
      <w:proofErr w:type="spellEnd"/>
      <w:r>
        <w:t xml:space="preserve"> </w:t>
      </w:r>
      <w:proofErr w:type="spellStart"/>
      <w:r>
        <w:t>lako</w:t>
      </w:r>
      <w:proofErr w:type="spellEnd"/>
      <w:r>
        <w:t xml:space="preserve"> da </w:t>
      </w:r>
      <w:proofErr w:type="spellStart"/>
      <w:r>
        <w:t>kreiraju</w:t>
      </w:r>
      <w:proofErr w:type="spellEnd"/>
      <w:r>
        <w:t xml:space="preserve">, </w:t>
      </w:r>
      <w:proofErr w:type="spellStart"/>
      <w:r>
        <w:t>prezentuju</w:t>
      </w:r>
      <w:proofErr w:type="spellEnd"/>
      <w:r>
        <w:t xml:space="preserve"> i </w:t>
      </w:r>
      <w:proofErr w:type="spellStart"/>
      <w:r>
        <w:t>međusobno</w:t>
      </w:r>
      <w:proofErr w:type="spellEnd"/>
      <w:r>
        <w:t xml:space="preserve"> </w:t>
      </w:r>
      <w:proofErr w:type="spellStart"/>
      <w:r>
        <w:t>saradjuju</w:t>
      </w:r>
      <w:proofErr w:type="spellEnd"/>
      <w:r>
        <w:t xml:space="preserve">. </w:t>
      </w:r>
      <w:proofErr w:type="spellStart"/>
      <w:r>
        <w:t>Opcioni</w:t>
      </w:r>
      <w:proofErr w:type="spellEnd"/>
      <w:r>
        <w:t xml:space="preserve"> par </w:t>
      </w:r>
      <w:proofErr w:type="spellStart"/>
      <w:r>
        <w:t>kamera</w:t>
      </w:r>
      <w:proofErr w:type="spellEnd"/>
      <w:r>
        <w:t xml:space="preserve"> </w:t>
      </w:r>
      <w:proofErr w:type="spellStart"/>
      <w:r>
        <w:t>snima</w:t>
      </w:r>
      <w:proofErr w:type="spellEnd"/>
      <w:r>
        <w:t xml:space="preserve"> video, </w:t>
      </w:r>
      <w:proofErr w:type="gramStart"/>
      <w:r>
        <w:t>a</w:t>
      </w:r>
      <w:proofErr w:type="gramEnd"/>
      <w:r>
        <w:t xml:space="preserve"> </w:t>
      </w:r>
      <w:proofErr w:type="spellStart"/>
      <w:r>
        <w:t>opciona</w:t>
      </w:r>
      <w:proofErr w:type="spellEnd"/>
      <w:r>
        <w:t xml:space="preserve"> </w:t>
      </w:r>
      <w:proofErr w:type="spellStart"/>
      <w:r>
        <w:t>digitalna</w:t>
      </w:r>
      <w:proofErr w:type="spellEnd"/>
      <w:r>
        <w:t xml:space="preserve"> </w:t>
      </w:r>
      <w:proofErr w:type="spellStart"/>
      <w:r>
        <w:t>olovka</w:t>
      </w:r>
      <w:proofErr w:type="spellEnd"/>
      <w:r>
        <w:t xml:space="preserve"> </w:t>
      </w:r>
      <w:proofErr w:type="spellStart"/>
      <w:r>
        <w:t>olakšava</w:t>
      </w:r>
      <w:proofErr w:type="spellEnd"/>
      <w:r>
        <w:t xml:space="preserve"> </w:t>
      </w:r>
      <w:proofErr w:type="spellStart"/>
      <w:r>
        <w:t>unos</w:t>
      </w:r>
      <w:proofErr w:type="spellEnd"/>
      <w:r>
        <w:t xml:space="preserve"> </w:t>
      </w:r>
      <w:proofErr w:type="spellStart"/>
      <w:r>
        <w:t>preko</w:t>
      </w:r>
      <w:proofErr w:type="spellEnd"/>
      <w:r>
        <w:t xml:space="preserve"> </w:t>
      </w:r>
      <w:proofErr w:type="spellStart"/>
      <w:r>
        <w:t>ekrana</w:t>
      </w:r>
      <w:proofErr w:type="spellEnd"/>
      <w:r>
        <w:t>.</w:t>
      </w:r>
    </w:p>
    <w:p w:rsidR="0090279B" w:rsidRDefault="00582B1F">
      <w:pPr>
        <w:spacing w:after="0" w:line="240" w:lineRule="auto"/>
      </w:pPr>
      <w:r>
        <w:rPr>
          <w:noProof/>
          <w:lang w:val="sr-Latn-RS"/>
        </w:rPr>
        <w:drawing>
          <wp:inline distT="0" distB="0" distL="0" distR="0">
            <wp:extent cx="5943600" cy="3952825"/>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t="9854" b="11886"/>
                    <a:stretch>
                      <a:fillRect/>
                    </a:stretch>
                  </pic:blipFill>
                  <pic:spPr>
                    <a:xfrm>
                      <a:off x="0" y="0"/>
                      <a:ext cx="5943600" cy="3952825"/>
                    </a:xfrm>
                    <a:prstGeom prst="rect">
                      <a:avLst/>
                    </a:prstGeom>
                    <a:ln/>
                  </pic:spPr>
                </pic:pic>
              </a:graphicData>
            </a:graphic>
          </wp:inline>
        </w:drawing>
      </w:r>
    </w:p>
    <w:p w:rsidR="0090279B" w:rsidRDefault="00582B1F">
      <w:pPr>
        <w:spacing w:after="0" w:line="240" w:lineRule="auto"/>
        <w:rPr>
          <w:b/>
        </w:rPr>
      </w:pPr>
      <w:r>
        <w:rPr>
          <w:b/>
        </w:rPr>
        <w:t>HP Stream 11 Pro G5</w:t>
      </w:r>
    </w:p>
    <w:p w:rsidR="0090279B" w:rsidRDefault="00582B1F">
      <w:pPr>
        <w:spacing w:after="0" w:line="240" w:lineRule="auto"/>
      </w:pPr>
      <w:r>
        <w:t xml:space="preserve">HP Stream 11 Pro G5 </w:t>
      </w:r>
      <w:proofErr w:type="spellStart"/>
      <w:r>
        <w:t>pomaže</w:t>
      </w:r>
      <w:proofErr w:type="spellEnd"/>
      <w:r>
        <w:t xml:space="preserve"> </w:t>
      </w:r>
      <w:proofErr w:type="spellStart"/>
      <w:r>
        <w:t>učenicima</w:t>
      </w:r>
      <w:proofErr w:type="spellEnd"/>
      <w:r>
        <w:t xml:space="preserve"> da, </w:t>
      </w:r>
      <w:proofErr w:type="spellStart"/>
      <w:r>
        <w:t>putem</w:t>
      </w:r>
      <w:proofErr w:type="spellEnd"/>
      <w:r>
        <w:t xml:space="preserve"> </w:t>
      </w:r>
      <w:proofErr w:type="spellStart"/>
      <w:r>
        <w:t>aplikacija</w:t>
      </w:r>
      <w:proofErr w:type="spellEnd"/>
      <w:r>
        <w:t xml:space="preserve">, </w:t>
      </w:r>
      <w:proofErr w:type="spellStart"/>
      <w:r>
        <w:t>budu</w:t>
      </w:r>
      <w:proofErr w:type="spellEnd"/>
      <w:r>
        <w:t xml:space="preserve"> u </w:t>
      </w:r>
      <w:proofErr w:type="spellStart"/>
      <w:r>
        <w:t>toku</w:t>
      </w:r>
      <w:proofErr w:type="spellEnd"/>
      <w:r>
        <w:t xml:space="preserve"> </w:t>
      </w:r>
      <w:proofErr w:type="spellStart"/>
      <w:proofErr w:type="gramStart"/>
      <w:r>
        <w:t>sa</w:t>
      </w:r>
      <w:proofErr w:type="spellEnd"/>
      <w:proofErr w:type="gramEnd"/>
      <w:r>
        <w:t xml:space="preserve"> </w:t>
      </w:r>
      <w:proofErr w:type="spellStart"/>
      <w:r>
        <w:t>nastavnim</w:t>
      </w:r>
      <w:proofErr w:type="spellEnd"/>
      <w:r>
        <w:t xml:space="preserve"> </w:t>
      </w:r>
      <w:proofErr w:type="spellStart"/>
      <w:r>
        <w:t>planom</w:t>
      </w:r>
      <w:proofErr w:type="spellEnd"/>
      <w:r>
        <w:t xml:space="preserve">, u </w:t>
      </w:r>
      <w:proofErr w:type="spellStart"/>
      <w:r>
        <w:t>vezi</w:t>
      </w:r>
      <w:proofErr w:type="spellEnd"/>
      <w:r>
        <w:t xml:space="preserve"> </w:t>
      </w:r>
      <w:proofErr w:type="spellStart"/>
      <w:r>
        <w:t>sa</w:t>
      </w:r>
      <w:proofErr w:type="spellEnd"/>
      <w:r>
        <w:t xml:space="preserve"> </w:t>
      </w:r>
      <w:proofErr w:type="spellStart"/>
      <w:r>
        <w:t>nastavnicima</w:t>
      </w:r>
      <w:proofErr w:type="spellEnd"/>
      <w:r>
        <w:t xml:space="preserve">, </w:t>
      </w:r>
      <w:proofErr w:type="spellStart"/>
      <w:r>
        <w:t>kao</w:t>
      </w:r>
      <w:proofErr w:type="spellEnd"/>
      <w:r>
        <w:t xml:space="preserve"> i da </w:t>
      </w:r>
      <w:proofErr w:type="spellStart"/>
      <w:r>
        <w:t>međusobno</w:t>
      </w:r>
      <w:proofErr w:type="spellEnd"/>
      <w:r>
        <w:t xml:space="preserve"> </w:t>
      </w:r>
      <w:proofErr w:type="spellStart"/>
      <w:r>
        <w:t>komuniciraju</w:t>
      </w:r>
      <w:proofErr w:type="spellEnd"/>
      <w:r>
        <w:t xml:space="preserve">. HP Stream 11 Pro G5 </w:t>
      </w:r>
      <w:proofErr w:type="spellStart"/>
      <w:r>
        <w:t>pruža</w:t>
      </w:r>
      <w:proofErr w:type="spellEnd"/>
      <w:r>
        <w:t>:</w:t>
      </w:r>
    </w:p>
    <w:p w:rsidR="0090279B" w:rsidRDefault="00582B1F">
      <w:pPr>
        <w:numPr>
          <w:ilvl w:val="0"/>
          <w:numId w:val="1"/>
        </w:numPr>
        <w:pBdr>
          <w:top w:val="nil"/>
          <w:left w:val="nil"/>
          <w:bottom w:val="nil"/>
          <w:right w:val="nil"/>
          <w:between w:val="nil"/>
        </w:pBdr>
        <w:spacing w:after="0" w:line="240" w:lineRule="auto"/>
        <w:contextualSpacing/>
      </w:pPr>
      <w:proofErr w:type="spellStart"/>
      <w:r>
        <w:rPr>
          <w:b/>
          <w:color w:val="000000"/>
        </w:rPr>
        <w:t>Izdržljivost</w:t>
      </w:r>
      <w:proofErr w:type="spellEnd"/>
      <w:r>
        <w:rPr>
          <w:b/>
          <w:color w:val="000000"/>
        </w:rPr>
        <w:t xml:space="preserve"> </w:t>
      </w:r>
      <w:proofErr w:type="spellStart"/>
      <w:r>
        <w:rPr>
          <w:b/>
          <w:color w:val="000000"/>
        </w:rPr>
        <w:t>tokom</w:t>
      </w:r>
      <w:proofErr w:type="spellEnd"/>
      <w:r>
        <w:rPr>
          <w:b/>
          <w:color w:val="000000"/>
        </w:rPr>
        <w:t xml:space="preserve"> </w:t>
      </w:r>
      <w:proofErr w:type="spellStart"/>
      <w:r>
        <w:rPr>
          <w:b/>
          <w:color w:val="000000"/>
        </w:rPr>
        <w:t>čitavog</w:t>
      </w:r>
      <w:proofErr w:type="spellEnd"/>
      <w:r>
        <w:rPr>
          <w:b/>
          <w:color w:val="000000"/>
        </w:rPr>
        <w:t xml:space="preserve"> </w:t>
      </w:r>
      <w:proofErr w:type="spellStart"/>
      <w:proofErr w:type="gramStart"/>
      <w:r>
        <w:rPr>
          <w:b/>
          <w:color w:val="000000"/>
        </w:rPr>
        <w:t>dana</w:t>
      </w:r>
      <w:proofErr w:type="spellEnd"/>
      <w:proofErr w:type="gramEnd"/>
      <w:r>
        <w:rPr>
          <w:b/>
          <w:color w:val="000000"/>
        </w:rPr>
        <w:t xml:space="preserve">. </w:t>
      </w:r>
      <w:proofErr w:type="spellStart"/>
      <w:r>
        <w:rPr>
          <w:color w:val="000000"/>
        </w:rPr>
        <w:t>Uvedi</w:t>
      </w:r>
      <w:proofErr w:type="spellEnd"/>
      <w:r>
        <w:rPr>
          <w:b/>
          <w:color w:val="000000"/>
        </w:rPr>
        <w:t xml:space="preserve"> </w:t>
      </w:r>
      <w:proofErr w:type="spellStart"/>
      <w:r>
        <w:rPr>
          <w:color w:val="000000"/>
        </w:rPr>
        <w:t>ovaj</w:t>
      </w:r>
      <w:proofErr w:type="spellEnd"/>
      <w:r>
        <w:rPr>
          <w:color w:val="000000"/>
        </w:rPr>
        <w:t xml:space="preserve"> </w:t>
      </w:r>
      <w:proofErr w:type="spellStart"/>
      <w:r>
        <w:rPr>
          <w:color w:val="000000"/>
        </w:rPr>
        <w:t>otporan</w:t>
      </w:r>
      <w:proofErr w:type="spellEnd"/>
      <w:r>
        <w:rPr>
          <w:color w:val="000000"/>
        </w:rPr>
        <w:t xml:space="preserve"> </w:t>
      </w:r>
      <w:proofErr w:type="spellStart"/>
      <w:r>
        <w:rPr>
          <w:color w:val="000000"/>
        </w:rPr>
        <w:t>uređaj</w:t>
      </w:r>
      <w:proofErr w:type="spellEnd"/>
      <w:r>
        <w:rPr>
          <w:color w:val="000000"/>
        </w:rPr>
        <w:t xml:space="preserve"> u </w:t>
      </w:r>
      <w:proofErr w:type="spellStart"/>
      <w:r>
        <w:rPr>
          <w:color w:val="000000"/>
        </w:rPr>
        <w:t>bilo</w:t>
      </w:r>
      <w:proofErr w:type="spellEnd"/>
      <w:r>
        <w:rPr>
          <w:color w:val="000000"/>
        </w:rPr>
        <w:t xml:space="preserve"> </w:t>
      </w:r>
      <w:proofErr w:type="spellStart"/>
      <w:r>
        <w:rPr>
          <w:color w:val="000000"/>
        </w:rPr>
        <w:t>koji</w:t>
      </w:r>
      <w:proofErr w:type="spellEnd"/>
      <w:r>
        <w:rPr>
          <w:color w:val="000000"/>
        </w:rPr>
        <w:t xml:space="preserve"> </w:t>
      </w:r>
      <w:proofErr w:type="spellStart"/>
      <w:r>
        <w:rPr>
          <w:color w:val="000000"/>
        </w:rPr>
        <w:t>školski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Poseduje</w:t>
      </w:r>
      <w:proofErr w:type="spellEnd"/>
      <w:r>
        <w:rPr>
          <w:color w:val="000000"/>
        </w:rPr>
        <w:t xml:space="preserve"> </w:t>
      </w:r>
      <w:proofErr w:type="spellStart"/>
      <w:r>
        <w:rPr>
          <w:color w:val="000000"/>
        </w:rPr>
        <w:t>jake</w:t>
      </w:r>
      <w:proofErr w:type="spellEnd"/>
      <w:r>
        <w:rPr>
          <w:color w:val="000000"/>
        </w:rPr>
        <w:t xml:space="preserve"> </w:t>
      </w:r>
      <w:proofErr w:type="spellStart"/>
      <w:r>
        <w:rPr>
          <w:color w:val="000000"/>
        </w:rPr>
        <w:t>šarke</w:t>
      </w:r>
      <w:proofErr w:type="spellEnd"/>
      <w:r>
        <w:rPr>
          <w:color w:val="000000"/>
        </w:rPr>
        <w:t xml:space="preserve"> </w:t>
      </w:r>
      <w:proofErr w:type="spellStart"/>
      <w:r>
        <w:rPr>
          <w:color w:val="000000"/>
        </w:rPr>
        <w:t>koje</w:t>
      </w:r>
      <w:proofErr w:type="spellEnd"/>
      <w:r>
        <w:rPr>
          <w:color w:val="000000"/>
        </w:rPr>
        <w:t xml:space="preserve"> </w:t>
      </w:r>
      <w:proofErr w:type="spellStart"/>
      <w:r>
        <w:rPr>
          <w:color w:val="000000"/>
        </w:rPr>
        <w:t>omogućavaju</w:t>
      </w:r>
      <w:proofErr w:type="spellEnd"/>
      <w:r>
        <w:rPr>
          <w:color w:val="000000"/>
        </w:rPr>
        <w:t xml:space="preserve"> </w:t>
      </w:r>
      <w:proofErr w:type="spellStart"/>
      <w:r>
        <w:rPr>
          <w:color w:val="000000"/>
        </w:rPr>
        <w:t>rotaciju</w:t>
      </w:r>
      <w:proofErr w:type="spellEnd"/>
      <w:r>
        <w:rPr>
          <w:color w:val="000000"/>
        </w:rPr>
        <w:t xml:space="preserve"> </w:t>
      </w:r>
      <w:proofErr w:type="spellStart"/>
      <w:r>
        <w:rPr>
          <w:color w:val="000000"/>
        </w:rPr>
        <w:t>za</w:t>
      </w:r>
      <w:proofErr w:type="spellEnd"/>
      <w:r>
        <w:rPr>
          <w:color w:val="000000"/>
        </w:rPr>
        <w:t xml:space="preserve"> 180 </w:t>
      </w:r>
      <w:proofErr w:type="spellStart"/>
      <w:r>
        <w:rPr>
          <w:color w:val="000000"/>
        </w:rPr>
        <w:t>stepeni</w:t>
      </w:r>
      <w:proofErr w:type="spellEnd"/>
      <w:r>
        <w:rPr>
          <w:color w:val="000000"/>
        </w:rPr>
        <w:t xml:space="preserve">, a </w:t>
      </w:r>
      <w:proofErr w:type="spellStart"/>
      <w:r>
        <w:rPr>
          <w:color w:val="000000"/>
        </w:rPr>
        <w:t>napravljen</w:t>
      </w:r>
      <w:proofErr w:type="spellEnd"/>
      <w:r>
        <w:rPr>
          <w:color w:val="000000"/>
        </w:rPr>
        <w:t xml:space="preserve"> je </w:t>
      </w:r>
      <w:proofErr w:type="spellStart"/>
      <w:r>
        <w:rPr>
          <w:color w:val="000000"/>
        </w:rPr>
        <w:t>tako</w:t>
      </w:r>
      <w:proofErr w:type="spellEnd"/>
      <w:r>
        <w:rPr>
          <w:color w:val="000000"/>
        </w:rPr>
        <w:t xml:space="preserve"> da </w:t>
      </w:r>
      <w:proofErr w:type="spellStart"/>
      <w:r>
        <w:rPr>
          <w:color w:val="000000"/>
        </w:rPr>
        <w:t>preživljava</w:t>
      </w:r>
      <w:proofErr w:type="spellEnd"/>
      <w:r>
        <w:rPr>
          <w:color w:val="000000"/>
        </w:rPr>
        <w:t xml:space="preserve"> </w:t>
      </w:r>
      <w:proofErr w:type="spellStart"/>
      <w:r>
        <w:rPr>
          <w:color w:val="000000"/>
        </w:rPr>
        <w:t>padove</w:t>
      </w:r>
      <w:proofErr w:type="spellEnd"/>
      <w:r>
        <w:rPr>
          <w:color w:val="000000"/>
        </w:rPr>
        <w:t xml:space="preserve"> </w:t>
      </w:r>
      <w:proofErr w:type="spellStart"/>
      <w:proofErr w:type="gramStart"/>
      <w:r>
        <w:rPr>
          <w:color w:val="000000"/>
        </w:rPr>
        <w:t>sa</w:t>
      </w:r>
      <w:proofErr w:type="spellEnd"/>
      <w:proofErr w:type="gramEnd"/>
      <w:r>
        <w:rPr>
          <w:color w:val="000000"/>
        </w:rPr>
        <w:t xml:space="preserve"> </w:t>
      </w:r>
      <w:proofErr w:type="spellStart"/>
      <w:r>
        <w:rPr>
          <w:color w:val="000000"/>
        </w:rPr>
        <w:t>visine</w:t>
      </w:r>
      <w:proofErr w:type="spellEnd"/>
      <w:r>
        <w:rPr>
          <w:color w:val="000000"/>
        </w:rPr>
        <w:t xml:space="preserve"> od 70 cm </w:t>
      </w:r>
      <w:proofErr w:type="spellStart"/>
      <w:r>
        <w:rPr>
          <w:color w:val="000000"/>
        </w:rPr>
        <w:t>na</w:t>
      </w:r>
      <w:proofErr w:type="spellEnd"/>
      <w:r>
        <w:rPr>
          <w:color w:val="000000"/>
        </w:rPr>
        <w:t xml:space="preserve"> </w:t>
      </w:r>
      <w:proofErr w:type="spellStart"/>
      <w:r>
        <w:rPr>
          <w:color w:val="000000"/>
        </w:rPr>
        <w:t>beton</w:t>
      </w:r>
      <w:proofErr w:type="spellEnd"/>
      <w:r>
        <w:rPr>
          <w:color w:val="000000"/>
        </w:rPr>
        <w:t xml:space="preserve">. </w:t>
      </w:r>
      <w:proofErr w:type="spellStart"/>
      <w:r>
        <w:rPr>
          <w:color w:val="000000"/>
        </w:rPr>
        <w:t>Poseduje</w:t>
      </w:r>
      <w:proofErr w:type="spellEnd"/>
      <w:r>
        <w:rPr>
          <w:color w:val="000000"/>
        </w:rPr>
        <w:t xml:space="preserve"> </w:t>
      </w:r>
      <w:proofErr w:type="spellStart"/>
      <w:r>
        <w:rPr>
          <w:color w:val="000000"/>
        </w:rPr>
        <w:t>sertifikate</w:t>
      </w:r>
      <w:proofErr w:type="spellEnd"/>
      <w:r>
        <w:rPr>
          <w:color w:val="000000"/>
        </w:rPr>
        <w:t xml:space="preserve"> MIL-STD 810G i IP 41.</w:t>
      </w:r>
    </w:p>
    <w:p w:rsidR="0090279B" w:rsidRDefault="00582B1F">
      <w:pPr>
        <w:numPr>
          <w:ilvl w:val="0"/>
          <w:numId w:val="1"/>
        </w:numPr>
        <w:pBdr>
          <w:top w:val="nil"/>
          <w:left w:val="nil"/>
          <w:bottom w:val="nil"/>
          <w:right w:val="nil"/>
          <w:between w:val="nil"/>
        </w:pBdr>
        <w:spacing w:after="0" w:line="240" w:lineRule="auto"/>
        <w:contextualSpacing/>
      </w:pPr>
      <w:proofErr w:type="spellStart"/>
      <w:r>
        <w:rPr>
          <w:b/>
          <w:color w:val="000000"/>
        </w:rPr>
        <w:t>Pouzdane</w:t>
      </w:r>
      <w:proofErr w:type="spellEnd"/>
      <w:r>
        <w:rPr>
          <w:b/>
          <w:color w:val="000000"/>
        </w:rPr>
        <w:t xml:space="preserve"> </w:t>
      </w:r>
      <w:proofErr w:type="spellStart"/>
      <w:r>
        <w:rPr>
          <w:b/>
          <w:color w:val="000000"/>
        </w:rPr>
        <w:t>performanse</w:t>
      </w:r>
      <w:proofErr w:type="spellEnd"/>
      <w:r>
        <w:rPr>
          <w:b/>
          <w:color w:val="000000"/>
        </w:rPr>
        <w:t xml:space="preserve"> </w:t>
      </w:r>
      <w:proofErr w:type="spellStart"/>
      <w:r>
        <w:rPr>
          <w:b/>
          <w:color w:val="000000"/>
        </w:rPr>
        <w:t>za</w:t>
      </w:r>
      <w:proofErr w:type="spellEnd"/>
      <w:r>
        <w:rPr>
          <w:b/>
          <w:color w:val="000000"/>
        </w:rPr>
        <w:t xml:space="preserve"> </w:t>
      </w:r>
      <w:proofErr w:type="spellStart"/>
      <w:r>
        <w:rPr>
          <w:b/>
          <w:color w:val="000000"/>
        </w:rPr>
        <w:t>obrazovanje</w:t>
      </w:r>
      <w:proofErr w:type="spellEnd"/>
      <w:r>
        <w:rPr>
          <w:b/>
          <w:color w:val="000000"/>
        </w:rPr>
        <w:t>.</w:t>
      </w:r>
      <w:r>
        <w:rPr>
          <w:color w:val="000000"/>
        </w:rPr>
        <w:t xml:space="preserve"> „</w:t>
      </w:r>
      <w:proofErr w:type="spellStart"/>
      <w:r>
        <w:rPr>
          <w:color w:val="000000"/>
        </w:rPr>
        <w:t>Napadni</w:t>
      </w:r>
      <w:proofErr w:type="spellEnd"/>
      <w:proofErr w:type="gramStart"/>
      <w:r>
        <w:rPr>
          <w:color w:val="000000"/>
        </w:rPr>
        <w:t xml:space="preserve">“ </w:t>
      </w:r>
      <w:proofErr w:type="spellStart"/>
      <w:r>
        <w:rPr>
          <w:color w:val="000000"/>
        </w:rPr>
        <w:t>školske</w:t>
      </w:r>
      <w:proofErr w:type="spellEnd"/>
      <w:proofErr w:type="gramEnd"/>
      <w:r>
        <w:rPr>
          <w:color w:val="000000"/>
        </w:rPr>
        <w:t xml:space="preserve"> i </w:t>
      </w:r>
      <w:proofErr w:type="spellStart"/>
      <w:r>
        <w:rPr>
          <w:color w:val="000000"/>
        </w:rPr>
        <w:t>druge</w:t>
      </w:r>
      <w:proofErr w:type="spellEnd"/>
      <w:r>
        <w:rPr>
          <w:color w:val="000000"/>
        </w:rPr>
        <w:t xml:space="preserve"> </w:t>
      </w:r>
      <w:proofErr w:type="spellStart"/>
      <w:r>
        <w:rPr>
          <w:color w:val="000000"/>
        </w:rPr>
        <w:t>obaveze</w:t>
      </w:r>
      <w:proofErr w:type="spellEnd"/>
      <w:r>
        <w:rPr>
          <w:color w:val="000000"/>
        </w:rPr>
        <w:t xml:space="preserve"> </w:t>
      </w:r>
      <w:proofErr w:type="spellStart"/>
      <w:r>
        <w:rPr>
          <w:color w:val="000000"/>
        </w:rPr>
        <w:t>najnovijim</w:t>
      </w:r>
      <w:proofErr w:type="spellEnd"/>
      <w:r>
        <w:rPr>
          <w:color w:val="000000"/>
        </w:rPr>
        <w:t xml:space="preserve"> Intel </w:t>
      </w:r>
      <w:proofErr w:type="spellStart"/>
      <w:r>
        <w:rPr>
          <w:color w:val="000000"/>
        </w:rPr>
        <w:t>procesorima</w:t>
      </w:r>
      <w:proofErr w:type="spellEnd"/>
      <w:r>
        <w:rPr>
          <w:color w:val="000000"/>
        </w:rPr>
        <w:t xml:space="preserve"> i </w:t>
      </w:r>
      <w:proofErr w:type="spellStart"/>
      <w:r>
        <w:rPr>
          <w:color w:val="000000"/>
        </w:rPr>
        <w:t>dugim</w:t>
      </w:r>
      <w:proofErr w:type="spellEnd"/>
      <w:r>
        <w:rPr>
          <w:color w:val="000000"/>
        </w:rPr>
        <w:t xml:space="preserve"> </w:t>
      </w:r>
      <w:proofErr w:type="spellStart"/>
      <w:r>
        <w:rPr>
          <w:color w:val="000000"/>
        </w:rPr>
        <w:t>trajanjem</w:t>
      </w:r>
      <w:proofErr w:type="spellEnd"/>
      <w:r>
        <w:rPr>
          <w:color w:val="000000"/>
        </w:rPr>
        <w:t xml:space="preserve"> </w:t>
      </w:r>
      <w:proofErr w:type="spellStart"/>
      <w:r>
        <w:rPr>
          <w:color w:val="000000"/>
        </w:rPr>
        <w:t>baterije</w:t>
      </w:r>
      <w:proofErr w:type="spellEnd"/>
      <w:r>
        <w:rPr>
          <w:color w:val="000000"/>
        </w:rPr>
        <w:t xml:space="preserve">. </w:t>
      </w:r>
      <w:proofErr w:type="spellStart"/>
      <w:r>
        <w:rPr>
          <w:color w:val="000000"/>
        </w:rPr>
        <w:t>Ekran</w:t>
      </w:r>
      <w:proofErr w:type="spellEnd"/>
      <w:r>
        <w:rPr>
          <w:color w:val="000000"/>
        </w:rPr>
        <w:t xml:space="preserve"> </w:t>
      </w:r>
      <w:proofErr w:type="spellStart"/>
      <w:r>
        <w:rPr>
          <w:color w:val="000000"/>
        </w:rPr>
        <w:t>dijagonale</w:t>
      </w:r>
      <w:proofErr w:type="spellEnd"/>
      <w:r>
        <w:rPr>
          <w:color w:val="000000"/>
        </w:rPr>
        <w:t xml:space="preserve"> 11</w:t>
      </w:r>
      <w:proofErr w:type="gramStart"/>
      <w:r>
        <w:rPr>
          <w:color w:val="000000"/>
        </w:rPr>
        <w:t>,6</w:t>
      </w:r>
      <w:proofErr w:type="gramEnd"/>
      <w:r>
        <w:rPr>
          <w:color w:val="000000"/>
        </w:rPr>
        <w:t xml:space="preserve"> </w:t>
      </w:r>
      <w:proofErr w:type="spellStart"/>
      <w:r>
        <w:rPr>
          <w:color w:val="000000"/>
        </w:rPr>
        <w:t>inča</w:t>
      </w:r>
      <w:proofErr w:type="spellEnd"/>
      <w:r>
        <w:rPr>
          <w:color w:val="000000"/>
        </w:rPr>
        <w:t xml:space="preserve">, </w:t>
      </w:r>
      <w:proofErr w:type="spellStart"/>
      <w:r>
        <w:rPr>
          <w:color w:val="000000"/>
        </w:rPr>
        <w:t>koji</w:t>
      </w:r>
      <w:proofErr w:type="spellEnd"/>
      <w:r>
        <w:rPr>
          <w:color w:val="000000"/>
        </w:rPr>
        <w:t xml:space="preserve"> </w:t>
      </w:r>
      <w:proofErr w:type="spellStart"/>
      <w:r>
        <w:rPr>
          <w:color w:val="000000"/>
        </w:rPr>
        <w:t>opciono</w:t>
      </w:r>
      <w:proofErr w:type="spellEnd"/>
      <w:r>
        <w:rPr>
          <w:color w:val="000000"/>
        </w:rPr>
        <w:t xml:space="preserve"> </w:t>
      </w:r>
      <w:proofErr w:type="spellStart"/>
      <w:r>
        <w:rPr>
          <w:color w:val="000000"/>
        </w:rPr>
        <w:t>može</w:t>
      </w:r>
      <w:proofErr w:type="spellEnd"/>
      <w:r>
        <w:rPr>
          <w:color w:val="000000"/>
        </w:rPr>
        <w:t xml:space="preserve"> </w:t>
      </w:r>
      <w:proofErr w:type="spellStart"/>
      <w:r>
        <w:rPr>
          <w:color w:val="000000"/>
        </w:rPr>
        <w:t>biti</w:t>
      </w:r>
      <w:proofErr w:type="spellEnd"/>
      <w:r>
        <w:rPr>
          <w:color w:val="000000"/>
        </w:rPr>
        <w:t xml:space="preserve"> </w:t>
      </w:r>
      <w:proofErr w:type="spellStart"/>
      <w:r>
        <w:rPr>
          <w:color w:val="000000"/>
        </w:rPr>
        <w:t>osetljiv</w:t>
      </w:r>
      <w:proofErr w:type="spellEnd"/>
      <w:r>
        <w:rPr>
          <w:color w:val="000000"/>
        </w:rPr>
        <w:t xml:space="preserve"> </w:t>
      </w:r>
      <w:proofErr w:type="spellStart"/>
      <w:r>
        <w:rPr>
          <w:color w:val="000000"/>
        </w:rPr>
        <w:t>na</w:t>
      </w:r>
      <w:proofErr w:type="spellEnd"/>
      <w:r>
        <w:rPr>
          <w:color w:val="000000"/>
        </w:rPr>
        <w:t xml:space="preserve"> </w:t>
      </w:r>
      <w:proofErr w:type="spellStart"/>
      <w:r>
        <w:rPr>
          <w:color w:val="000000"/>
        </w:rPr>
        <w:t>dodir</w:t>
      </w:r>
      <w:proofErr w:type="spellEnd"/>
      <w:r>
        <w:rPr>
          <w:color w:val="000000"/>
        </w:rPr>
        <w:t xml:space="preserve">, VGA </w:t>
      </w:r>
      <w:proofErr w:type="spellStart"/>
      <w:r>
        <w:rPr>
          <w:color w:val="000000"/>
        </w:rPr>
        <w:t>veb-kamera</w:t>
      </w:r>
      <w:proofErr w:type="spellEnd"/>
      <w:r>
        <w:rPr>
          <w:color w:val="000000"/>
        </w:rPr>
        <w:t xml:space="preserve"> i stereo </w:t>
      </w:r>
      <w:proofErr w:type="spellStart"/>
      <w:r>
        <w:rPr>
          <w:color w:val="000000"/>
        </w:rPr>
        <w:t>zvuk</w:t>
      </w:r>
      <w:proofErr w:type="spellEnd"/>
      <w:r>
        <w:rPr>
          <w:color w:val="000000"/>
        </w:rPr>
        <w:t xml:space="preserve"> </w:t>
      </w:r>
      <w:proofErr w:type="spellStart"/>
      <w:r>
        <w:rPr>
          <w:color w:val="000000"/>
        </w:rPr>
        <w:t>omogućavaju</w:t>
      </w:r>
      <w:proofErr w:type="spellEnd"/>
      <w:r>
        <w:rPr>
          <w:color w:val="000000"/>
        </w:rPr>
        <w:t xml:space="preserve"> da </w:t>
      </w:r>
      <w:proofErr w:type="spellStart"/>
      <w:r>
        <w:rPr>
          <w:color w:val="000000"/>
        </w:rPr>
        <w:t>jasno</w:t>
      </w:r>
      <w:proofErr w:type="spellEnd"/>
      <w:r>
        <w:rPr>
          <w:color w:val="000000"/>
        </w:rPr>
        <w:t xml:space="preserve"> </w:t>
      </w:r>
      <w:proofErr w:type="spellStart"/>
      <w:r>
        <w:rPr>
          <w:color w:val="000000"/>
        </w:rPr>
        <w:t>vidiš</w:t>
      </w:r>
      <w:proofErr w:type="spellEnd"/>
      <w:r>
        <w:rPr>
          <w:color w:val="000000"/>
        </w:rPr>
        <w:t xml:space="preserve"> </w:t>
      </w:r>
      <w:proofErr w:type="spellStart"/>
      <w:r>
        <w:rPr>
          <w:color w:val="000000"/>
        </w:rPr>
        <w:t>sadržaj</w:t>
      </w:r>
      <w:proofErr w:type="spellEnd"/>
      <w:r>
        <w:rPr>
          <w:color w:val="000000"/>
        </w:rPr>
        <w:t xml:space="preserve"> i </w:t>
      </w:r>
      <w:proofErr w:type="spellStart"/>
      <w:r>
        <w:rPr>
          <w:color w:val="000000"/>
        </w:rPr>
        <w:t>lako</w:t>
      </w:r>
      <w:proofErr w:type="spellEnd"/>
      <w:r>
        <w:rPr>
          <w:color w:val="000000"/>
        </w:rPr>
        <w:t xml:space="preserve"> </w:t>
      </w:r>
      <w:proofErr w:type="spellStart"/>
      <w:r>
        <w:rPr>
          <w:color w:val="000000"/>
        </w:rPr>
        <w:t>sarađuješ</w:t>
      </w:r>
      <w:proofErr w:type="spellEnd"/>
      <w:r>
        <w:rPr>
          <w:color w:val="000000"/>
        </w:rPr>
        <w:t xml:space="preserve"> s </w:t>
      </w:r>
      <w:proofErr w:type="spellStart"/>
      <w:r>
        <w:rPr>
          <w:color w:val="000000"/>
        </w:rPr>
        <w:t>drugima</w:t>
      </w:r>
      <w:proofErr w:type="spellEnd"/>
      <w:r>
        <w:rPr>
          <w:color w:val="000000"/>
        </w:rPr>
        <w:t xml:space="preserve">. </w:t>
      </w:r>
      <w:proofErr w:type="spellStart"/>
      <w:r>
        <w:rPr>
          <w:color w:val="000000"/>
        </w:rPr>
        <w:t>Poveži</w:t>
      </w:r>
      <w:proofErr w:type="spellEnd"/>
      <w:r>
        <w:rPr>
          <w:color w:val="000000"/>
        </w:rPr>
        <w:t xml:space="preserve"> se </w:t>
      </w:r>
      <w:proofErr w:type="spellStart"/>
      <w:r>
        <w:rPr>
          <w:color w:val="000000"/>
        </w:rPr>
        <w:t>preko</w:t>
      </w:r>
      <w:proofErr w:type="spellEnd"/>
      <w:r>
        <w:rPr>
          <w:color w:val="000000"/>
        </w:rPr>
        <w:t xml:space="preserve"> </w:t>
      </w:r>
      <w:proofErr w:type="spellStart"/>
      <w:r>
        <w:rPr>
          <w:color w:val="000000"/>
        </w:rPr>
        <w:t>integrisanih</w:t>
      </w:r>
      <w:proofErr w:type="spellEnd"/>
      <w:r>
        <w:rPr>
          <w:color w:val="000000"/>
        </w:rPr>
        <w:t xml:space="preserve"> 2x2 WLAN i MIMO </w:t>
      </w:r>
      <w:proofErr w:type="spellStart"/>
      <w:r>
        <w:rPr>
          <w:color w:val="000000"/>
        </w:rPr>
        <w:t>modula</w:t>
      </w:r>
      <w:proofErr w:type="spellEnd"/>
      <w:r>
        <w:rPr>
          <w:color w:val="000000"/>
        </w:rPr>
        <w:t>.</w:t>
      </w:r>
    </w:p>
    <w:p w:rsidR="0090279B" w:rsidRDefault="00582B1F">
      <w:pPr>
        <w:numPr>
          <w:ilvl w:val="0"/>
          <w:numId w:val="1"/>
        </w:numPr>
        <w:pBdr>
          <w:top w:val="nil"/>
          <w:left w:val="nil"/>
          <w:bottom w:val="nil"/>
          <w:right w:val="nil"/>
          <w:between w:val="nil"/>
        </w:pBdr>
        <w:spacing w:after="0" w:line="240" w:lineRule="auto"/>
        <w:contextualSpacing/>
      </w:pPr>
      <w:proofErr w:type="spellStart"/>
      <w:r>
        <w:rPr>
          <w:b/>
          <w:color w:val="000000"/>
        </w:rPr>
        <w:t>Fleksibilnost</w:t>
      </w:r>
      <w:proofErr w:type="spellEnd"/>
      <w:r>
        <w:rPr>
          <w:b/>
          <w:color w:val="000000"/>
        </w:rPr>
        <w:t xml:space="preserve"> i </w:t>
      </w:r>
      <w:proofErr w:type="spellStart"/>
      <w:r>
        <w:rPr>
          <w:b/>
          <w:color w:val="000000"/>
        </w:rPr>
        <w:t>upravljanje</w:t>
      </w:r>
      <w:proofErr w:type="spellEnd"/>
      <w:r>
        <w:rPr>
          <w:b/>
          <w:color w:val="000000"/>
        </w:rPr>
        <w:t xml:space="preserve">. </w:t>
      </w:r>
      <w:proofErr w:type="spellStart"/>
      <w:r>
        <w:rPr>
          <w:color w:val="000000"/>
        </w:rPr>
        <w:t>Usavrši</w:t>
      </w:r>
      <w:proofErr w:type="spellEnd"/>
      <w:r>
        <w:rPr>
          <w:color w:val="000000"/>
        </w:rPr>
        <w:t xml:space="preserve"> </w:t>
      </w:r>
      <w:proofErr w:type="spellStart"/>
      <w:r>
        <w:rPr>
          <w:color w:val="000000"/>
        </w:rPr>
        <w:t>učenje</w:t>
      </w:r>
      <w:proofErr w:type="spellEnd"/>
      <w:r>
        <w:rPr>
          <w:color w:val="000000"/>
        </w:rPr>
        <w:t xml:space="preserve"> </w:t>
      </w:r>
      <w:proofErr w:type="spellStart"/>
      <w:r>
        <w:rPr>
          <w:color w:val="000000"/>
        </w:rPr>
        <w:t>korišćenjem</w:t>
      </w:r>
      <w:proofErr w:type="spellEnd"/>
      <w:r>
        <w:rPr>
          <w:color w:val="000000"/>
        </w:rPr>
        <w:t xml:space="preserve"> </w:t>
      </w:r>
      <w:proofErr w:type="spellStart"/>
      <w:r>
        <w:rPr>
          <w:color w:val="000000"/>
        </w:rPr>
        <w:t>digitalnog</w:t>
      </w:r>
      <w:proofErr w:type="spellEnd"/>
      <w:r>
        <w:rPr>
          <w:color w:val="000000"/>
        </w:rPr>
        <w:t xml:space="preserve"> </w:t>
      </w:r>
      <w:proofErr w:type="spellStart"/>
      <w:r>
        <w:rPr>
          <w:color w:val="000000"/>
        </w:rPr>
        <w:t>sadržaja</w:t>
      </w:r>
      <w:proofErr w:type="spellEnd"/>
      <w:r>
        <w:rPr>
          <w:color w:val="000000"/>
        </w:rPr>
        <w:t xml:space="preserve"> </w:t>
      </w:r>
      <w:proofErr w:type="spellStart"/>
      <w:r>
        <w:rPr>
          <w:color w:val="000000"/>
        </w:rPr>
        <w:t>iz</w:t>
      </w:r>
      <w:proofErr w:type="spellEnd"/>
      <w:r>
        <w:rPr>
          <w:color w:val="000000"/>
        </w:rPr>
        <w:t xml:space="preserve"> HP School Pack 3.5 i </w:t>
      </w:r>
      <w:proofErr w:type="spellStart"/>
      <w:r>
        <w:rPr>
          <w:color w:val="000000"/>
        </w:rPr>
        <w:t>uz</w:t>
      </w:r>
      <w:proofErr w:type="spellEnd"/>
      <w:r>
        <w:rPr>
          <w:color w:val="000000"/>
        </w:rPr>
        <w:t xml:space="preserve"> </w:t>
      </w:r>
      <w:proofErr w:type="spellStart"/>
      <w:r>
        <w:rPr>
          <w:color w:val="000000"/>
        </w:rPr>
        <w:t>podršku</w:t>
      </w:r>
      <w:proofErr w:type="spellEnd"/>
      <w:r>
        <w:rPr>
          <w:color w:val="000000"/>
        </w:rPr>
        <w:t xml:space="preserve"> </w:t>
      </w:r>
      <w:proofErr w:type="spellStart"/>
      <w:r>
        <w:rPr>
          <w:color w:val="000000"/>
        </w:rPr>
        <w:t>za</w:t>
      </w:r>
      <w:proofErr w:type="spellEnd"/>
      <w:r>
        <w:rPr>
          <w:color w:val="000000"/>
        </w:rPr>
        <w:t xml:space="preserve"> Windows </w:t>
      </w:r>
      <w:proofErr w:type="spellStart"/>
      <w:r>
        <w:rPr>
          <w:color w:val="000000"/>
        </w:rPr>
        <w:t>aplikacije</w:t>
      </w:r>
      <w:proofErr w:type="spellEnd"/>
      <w:r>
        <w:rPr>
          <w:color w:val="000000"/>
        </w:rPr>
        <w:t xml:space="preserve"> </w:t>
      </w:r>
      <w:proofErr w:type="spellStart"/>
      <w:r>
        <w:rPr>
          <w:color w:val="000000"/>
        </w:rPr>
        <w:t>kao</w:t>
      </w:r>
      <w:proofErr w:type="spellEnd"/>
      <w:r>
        <w:rPr>
          <w:color w:val="000000"/>
        </w:rPr>
        <w:t xml:space="preserve"> </w:t>
      </w:r>
      <w:proofErr w:type="spellStart"/>
      <w:r>
        <w:rPr>
          <w:color w:val="000000"/>
        </w:rPr>
        <w:t>što</w:t>
      </w:r>
      <w:proofErr w:type="spellEnd"/>
      <w:r>
        <w:rPr>
          <w:color w:val="000000"/>
        </w:rPr>
        <w:t xml:space="preserve"> je Office 365. </w:t>
      </w:r>
      <w:proofErr w:type="spellStart"/>
      <w:r>
        <w:rPr>
          <w:color w:val="000000"/>
        </w:rPr>
        <w:t>Čuvaj</w:t>
      </w:r>
      <w:proofErr w:type="spellEnd"/>
      <w:r>
        <w:rPr>
          <w:color w:val="000000"/>
        </w:rPr>
        <w:t xml:space="preserve"> </w:t>
      </w:r>
      <w:proofErr w:type="spellStart"/>
      <w:r>
        <w:rPr>
          <w:color w:val="000000"/>
        </w:rPr>
        <w:t>podatke</w:t>
      </w:r>
      <w:proofErr w:type="spellEnd"/>
      <w:r>
        <w:rPr>
          <w:color w:val="000000"/>
        </w:rPr>
        <w:t xml:space="preserve"> u „</w:t>
      </w:r>
      <w:proofErr w:type="spellStart"/>
      <w:r>
        <w:rPr>
          <w:color w:val="000000"/>
        </w:rPr>
        <w:t>oblaku</w:t>
      </w:r>
      <w:proofErr w:type="spellEnd"/>
      <w:proofErr w:type="gramStart"/>
      <w:r>
        <w:rPr>
          <w:color w:val="000000"/>
        </w:rPr>
        <w:t xml:space="preserve">“ </w:t>
      </w:r>
      <w:proofErr w:type="spellStart"/>
      <w:r>
        <w:rPr>
          <w:color w:val="000000"/>
        </w:rPr>
        <w:t>ili</w:t>
      </w:r>
      <w:proofErr w:type="spellEnd"/>
      <w:proofErr w:type="gramEnd"/>
      <w:r>
        <w:rPr>
          <w:color w:val="000000"/>
        </w:rPr>
        <w:t xml:space="preserve"> </w:t>
      </w:r>
      <w:proofErr w:type="spellStart"/>
      <w:r>
        <w:rPr>
          <w:color w:val="000000"/>
        </w:rPr>
        <w:t>lokalno</w:t>
      </w:r>
      <w:proofErr w:type="spellEnd"/>
      <w:r>
        <w:rPr>
          <w:color w:val="000000"/>
        </w:rPr>
        <w:t xml:space="preserve"> </w:t>
      </w:r>
      <w:proofErr w:type="spellStart"/>
      <w:r>
        <w:rPr>
          <w:color w:val="000000"/>
        </w:rPr>
        <w:t>na</w:t>
      </w:r>
      <w:proofErr w:type="spellEnd"/>
      <w:r>
        <w:rPr>
          <w:color w:val="000000"/>
        </w:rPr>
        <w:t xml:space="preserve"> 128 GB </w:t>
      </w:r>
      <w:proofErr w:type="spellStart"/>
      <w:r>
        <w:rPr>
          <w:color w:val="000000"/>
        </w:rPr>
        <w:t>eMMC</w:t>
      </w:r>
      <w:proofErr w:type="spellEnd"/>
      <w:r>
        <w:rPr>
          <w:color w:val="000000"/>
        </w:rPr>
        <w:t xml:space="preserve"> i </w:t>
      </w:r>
      <w:proofErr w:type="spellStart"/>
      <w:r>
        <w:rPr>
          <w:color w:val="000000"/>
        </w:rPr>
        <w:t>microSD</w:t>
      </w:r>
      <w:proofErr w:type="spellEnd"/>
      <w:r>
        <w:rPr>
          <w:color w:val="000000"/>
        </w:rPr>
        <w:t xml:space="preserve"> </w:t>
      </w:r>
      <w:proofErr w:type="spellStart"/>
      <w:r>
        <w:rPr>
          <w:color w:val="000000"/>
        </w:rPr>
        <w:t>karticama</w:t>
      </w:r>
      <w:proofErr w:type="spellEnd"/>
      <w:r>
        <w:rPr>
          <w:color w:val="000000"/>
        </w:rPr>
        <w:t xml:space="preserve">. </w:t>
      </w:r>
      <w:proofErr w:type="spellStart"/>
      <w:r>
        <w:rPr>
          <w:color w:val="000000"/>
        </w:rPr>
        <w:t>Pojednostavi</w:t>
      </w:r>
      <w:proofErr w:type="spellEnd"/>
      <w:r>
        <w:rPr>
          <w:color w:val="000000"/>
        </w:rPr>
        <w:t xml:space="preserve"> </w:t>
      </w:r>
      <w:proofErr w:type="spellStart"/>
      <w:r>
        <w:rPr>
          <w:color w:val="000000"/>
        </w:rPr>
        <w:t>upravljanje</w:t>
      </w:r>
      <w:proofErr w:type="spellEnd"/>
      <w:r>
        <w:rPr>
          <w:color w:val="000000"/>
        </w:rPr>
        <w:t xml:space="preserve"> </w:t>
      </w:r>
      <w:proofErr w:type="spellStart"/>
      <w:r>
        <w:rPr>
          <w:color w:val="000000"/>
        </w:rPr>
        <w:t>sistemom</w:t>
      </w:r>
      <w:proofErr w:type="spellEnd"/>
      <w:r>
        <w:rPr>
          <w:color w:val="000000"/>
        </w:rPr>
        <w:t xml:space="preserve"> </w:t>
      </w:r>
      <w:proofErr w:type="spellStart"/>
      <w:r>
        <w:rPr>
          <w:color w:val="000000"/>
        </w:rPr>
        <w:t>pomoću</w:t>
      </w:r>
      <w:proofErr w:type="spellEnd"/>
      <w:r>
        <w:rPr>
          <w:color w:val="000000"/>
        </w:rPr>
        <w:t xml:space="preserve"> </w:t>
      </w:r>
      <w:proofErr w:type="spellStart"/>
      <w:r>
        <w:rPr>
          <w:color w:val="000000"/>
        </w:rPr>
        <w:t>servisa</w:t>
      </w:r>
      <w:proofErr w:type="spellEnd"/>
      <w:r>
        <w:rPr>
          <w:color w:val="000000"/>
        </w:rPr>
        <w:t xml:space="preserve"> </w:t>
      </w:r>
      <w:proofErr w:type="spellStart"/>
      <w:r>
        <w:rPr>
          <w:color w:val="000000"/>
        </w:rPr>
        <w:t>Intune</w:t>
      </w:r>
      <w:proofErr w:type="spellEnd"/>
      <w:r>
        <w:rPr>
          <w:color w:val="000000"/>
        </w:rPr>
        <w:t xml:space="preserve"> for Education.</w:t>
      </w:r>
    </w:p>
    <w:p w:rsidR="0090279B" w:rsidRDefault="0090279B">
      <w:pPr>
        <w:spacing w:after="0" w:line="240" w:lineRule="auto"/>
      </w:pPr>
    </w:p>
    <w:p w:rsidR="0090279B" w:rsidRDefault="00582B1F">
      <w:pPr>
        <w:spacing w:after="0" w:line="240" w:lineRule="auto"/>
        <w:rPr>
          <w:b/>
        </w:rPr>
      </w:pPr>
      <w:r>
        <w:rPr>
          <w:b/>
        </w:rPr>
        <w:t>HP School Pack 3.5</w:t>
      </w:r>
    </w:p>
    <w:p w:rsidR="0090279B" w:rsidRDefault="00582B1F">
      <w:pPr>
        <w:spacing w:after="0" w:line="240" w:lineRule="auto"/>
      </w:pPr>
      <w:r>
        <w:t xml:space="preserve">HP School Pack 3.5 je </w:t>
      </w:r>
      <w:proofErr w:type="spellStart"/>
      <w:r>
        <w:t>obrazovni</w:t>
      </w:r>
      <w:proofErr w:type="spellEnd"/>
      <w:r>
        <w:t xml:space="preserve"> </w:t>
      </w:r>
      <w:proofErr w:type="spellStart"/>
      <w:r>
        <w:t>paket</w:t>
      </w:r>
      <w:proofErr w:type="spellEnd"/>
      <w:r>
        <w:t xml:space="preserve"> </w:t>
      </w:r>
      <w:proofErr w:type="spellStart"/>
      <w:r>
        <w:t>aplikacija</w:t>
      </w:r>
      <w:proofErr w:type="spellEnd"/>
      <w:r>
        <w:t xml:space="preserve"> </w:t>
      </w:r>
      <w:proofErr w:type="spellStart"/>
      <w:r>
        <w:t>koji</w:t>
      </w:r>
      <w:proofErr w:type="spellEnd"/>
      <w:r>
        <w:t xml:space="preserve"> se </w:t>
      </w:r>
      <w:proofErr w:type="spellStart"/>
      <w:r>
        <w:t>nalazi</w:t>
      </w:r>
      <w:proofErr w:type="spellEnd"/>
      <w:r>
        <w:t xml:space="preserve"> u „</w:t>
      </w:r>
      <w:proofErr w:type="spellStart"/>
      <w:r>
        <w:t>oblaku</w:t>
      </w:r>
      <w:proofErr w:type="spellEnd"/>
      <w:r>
        <w:t xml:space="preserve">“, </w:t>
      </w:r>
      <w:proofErr w:type="spellStart"/>
      <w:r>
        <w:t>tako</w:t>
      </w:r>
      <w:proofErr w:type="spellEnd"/>
      <w:r>
        <w:t xml:space="preserve"> da je </w:t>
      </w:r>
      <w:proofErr w:type="spellStart"/>
      <w:r>
        <w:t>dostupan</w:t>
      </w:r>
      <w:proofErr w:type="spellEnd"/>
      <w:r>
        <w:t xml:space="preserve"> </w:t>
      </w:r>
      <w:proofErr w:type="spellStart"/>
      <w:r>
        <w:t>nezavisno</w:t>
      </w:r>
      <w:proofErr w:type="spellEnd"/>
      <w:r>
        <w:t xml:space="preserve"> </w:t>
      </w:r>
      <w:proofErr w:type="spellStart"/>
      <w:r>
        <w:t>od</w:t>
      </w:r>
      <w:proofErr w:type="spellEnd"/>
      <w:r>
        <w:t xml:space="preserve"> </w:t>
      </w:r>
      <w:proofErr w:type="spellStart"/>
      <w:r>
        <w:t>lokacije</w:t>
      </w:r>
      <w:proofErr w:type="spellEnd"/>
      <w:r>
        <w:t xml:space="preserve"> </w:t>
      </w:r>
      <w:proofErr w:type="spellStart"/>
      <w:r>
        <w:t>na</w:t>
      </w:r>
      <w:proofErr w:type="spellEnd"/>
      <w:r>
        <w:t xml:space="preserve"> </w:t>
      </w:r>
      <w:proofErr w:type="spellStart"/>
      <w:r>
        <w:t>kojoj</w:t>
      </w:r>
      <w:proofErr w:type="spellEnd"/>
      <w:r>
        <w:t xml:space="preserve"> se </w:t>
      </w:r>
      <w:proofErr w:type="spellStart"/>
      <w:r>
        <w:t>nalaziš</w:t>
      </w:r>
      <w:proofErr w:type="spellEnd"/>
      <w:r>
        <w:t xml:space="preserve">. </w:t>
      </w:r>
      <w:proofErr w:type="spellStart"/>
      <w:r>
        <w:t>Ovaj</w:t>
      </w:r>
      <w:proofErr w:type="spellEnd"/>
      <w:r>
        <w:t xml:space="preserve"> </w:t>
      </w:r>
      <w:proofErr w:type="spellStart"/>
      <w:r>
        <w:t>paket</w:t>
      </w:r>
      <w:proofErr w:type="spellEnd"/>
      <w:r>
        <w:t xml:space="preserve"> </w:t>
      </w:r>
      <w:proofErr w:type="spellStart"/>
      <w:r>
        <w:t>olakšava</w:t>
      </w:r>
      <w:proofErr w:type="spellEnd"/>
      <w:r>
        <w:t xml:space="preserve"> </w:t>
      </w:r>
      <w:proofErr w:type="spellStart"/>
      <w:r>
        <w:t>predavanja</w:t>
      </w:r>
      <w:proofErr w:type="spellEnd"/>
      <w:r>
        <w:t xml:space="preserve">, </w:t>
      </w:r>
      <w:proofErr w:type="spellStart"/>
      <w:r>
        <w:t>sprečava</w:t>
      </w:r>
      <w:proofErr w:type="spellEnd"/>
      <w:r>
        <w:t xml:space="preserve"> </w:t>
      </w:r>
      <w:proofErr w:type="spellStart"/>
      <w:r>
        <w:t>odvlačenje</w:t>
      </w:r>
      <w:proofErr w:type="spellEnd"/>
      <w:r>
        <w:t xml:space="preserve"> </w:t>
      </w:r>
      <w:proofErr w:type="spellStart"/>
      <w:r>
        <w:t>pažnje</w:t>
      </w:r>
      <w:proofErr w:type="spellEnd"/>
      <w:r>
        <w:t xml:space="preserve"> </w:t>
      </w:r>
      <w:proofErr w:type="spellStart"/>
      <w:r>
        <w:t>đaka</w:t>
      </w:r>
      <w:proofErr w:type="spellEnd"/>
      <w:r>
        <w:t xml:space="preserve"> </w:t>
      </w:r>
      <w:proofErr w:type="spellStart"/>
      <w:proofErr w:type="gramStart"/>
      <w:r>
        <w:t>od</w:t>
      </w:r>
      <w:proofErr w:type="spellEnd"/>
      <w:proofErr w:type="gramEnd"/>
      <w:r>
        <w:t xml:space="preserve"> </w:t>
      </w:r>
      <w:proofErr w:type="spellStart"/>
      <w:r>
        <w:t>nastave</w:t>
      </w:r>
      <w:proofErr w:type="spellEnd"/>
      <w:r>
        <w:t xml:space="preserve"> </w:t>
      </w:r>
      <w:proofErr w:type="spellStart"/>
      <w:r>
        <w:t>zbog</w:t>
      </w:r>
      <w:proofErr w:type="spellEnd"/>
      <w:r>
        <w:t xml:space="preserve"> </w:t>
      </w:r>
      <w:proofErr w:type="spellStart"/>
      <w:r>
        <w:t>korišćenja</w:t>
      </w:r>
      <w:proofErr w:type="spellEnd"/>
      <w:r>
        <w:t xml:space="preserve"> </w:t>
      </w:r>
      <w:proofErr w:type="spellStart"/>
      <w:r>
        <w:t>mobilnih</w:t>
      </w:r>
      <w:proofErr w:type="spellEnd"/>
      <w:r>
        <w:t xml:space="preserve"> </w:t>
      </w:r>
      <w:proofErr w:type="spellStart"/>
      <w:r>
        <w:t>uređaja</w:t>
      </w:r>
      <w:proofErr w:type="spellEnd"/>
      <w:r>
        <w:t xml:space="preserve">, i </w:t>
      </w:r>
      <w:proofErr w:type="spellStart"/>
      <w:r>
        <w:t>oslobađa</w:t>
      </w:r>
      <w:proofErr w:type="spellEnd"/>
      <w:r>
        <w:t xml:space="preserve"> </w:t>
      </w:r>
      <w:proofErr w:type="spellStart"/>
      <w:r>
        <w:t>potencijal</w:t>
      </w:r>
      <w:proofErr w:type="spellEnd"/>
      <w:r>
        <w:t xml:space="preserve"> </w:t>
      </w:r>
      <w:proofErr w:type="spellStart"/>
      <w:r>
        <w:t>učenika</w:t>
      </w:r>
      <w:proofErr w:type="spellEnd"/>
      <w:r>
        <w:t xml:space="preserve">. </w:t>
      </w:r>
      <w:proofErr w:type="spellStart"/>
      <w:r>
        <w:t>Ovaj</w:t>
      </w:r>
      <w:proofErr w:type="spellEnd"/>
      <w:r>
        <w:t xml:space="preserve"> </w:t>
      </w:r>
      <w:proofErr w:type="spellStart"/>
      <w:r>
        <w:t>obrazovni</w:t>
      </w:r>
      <w:proofErr w:type="spellEnd"/>
      <w:r>
        <w:t xml:space="preserve"> </w:t>
      </w:r>
      <w:proofErr w:type="spellStart"/>
      <w:r>
        <w:t>softverski</w:t>
      </w:r>
      <w:proofErr w:type="spellEnd"/>
      <w:r>
        <w:t xml:space="preserve"> </w:t>
      </w:r>
      <w:proofErr w:type="spellStart"/>
      <w:r>
        <w:t>paket</w:t>
      </w:r>
      <w:proofErr w:type="spellEnd"/>
      <w:r>
        <w:t xml:space="preserve"> je </w:t>
      </w:r>
      <w:proofErr w:type="spellStart"/>
      <w:r>
        <w:t>pomogao</w:t>
      </w:r>
      <w:proofErr w:type="spellEnd"/>
      <w:r>
        <w:t xml:space="preserve"> </w:t>
      </w:r>
      <w:proofErr w:type="spellStart"/>
      <w:r>
        <w:t>milionima</w:t>
      </w:r>
      <w:proofErr w:type="spellEnd"/>
      <w:r>
        <w:t xml:space="preserve"> </w:t>
      </w:r>
      <w:proofErr w:type="spellStart"/>
      <w:r>
        <w:t>učenika</w:t>
      </w:r>
      <w:proofErr w:type="spellEnd"/>
      <w:r>
        <w:t xml:space="preserve"> i </w:t>
      </w:r>
      <w:proofErr w:type="spellStart"/>
      <w:r>
        <w:t>nastavnika</w:t>
      </w:r>
      <w:proofErr w:type="spellEnd"/>
      <w:r>
        <w:t xml:space="preserve"> da </w:t>
      </w:r>
      <w:proofErr w:type="spellStart"/>
      <w:r>
        <w:t>maksimalno</w:t>
      </w:r>
      <w:proofErr w:type="spellEnd"/>
      <w:r>
        <w:t xml:space="preserve"> </w:t>
      </w:r>
      <w:proofErr w:type="spellStart"/>
      <w:r>
        <w:t>koriste</w:t>
      </w:r>
      <w:proofErr w:type="spellEnd"/>
      <w:r>
        <w:t xml:space="preserve"> </w:t>
      </w:r>
      <w:proofErr w:type="spellStart"/>
      <w:r>
        <w:t>prednosti</w:t>
      </w:r>
      <w:proofErr w:type="spellEnd"/>
      <w:r>
        <w:t xml:space="preserve"> </w:t>
      </w:r>
      <w:proofErr w:type="spellStart"/>
      <w:r>
        <w:t>tehnologije</w:t>
      </w:r>
      <w:proofErr w:type="spellEnd"/>
      <w:r>
        <w:t xml:space="preserve"> u </w:t>
      </w:r>
      <w:proofErr w:type="spellStart"/>
      <w:r>
        <w:t>učionici</w:t>
      </w:r>
      <w:proofErr w:type="spellEnd"/>
      <w:r>
        <w:t xml:space="preserve">. </w:t>
      </w:r>
      <w:proofErr w:type="spellStart"/>
      <w:r>
        <w:t>Nastavljajući</w:t>
      </w:r>
      <w:proofErr w:type="spellEnd"/>
      <w:r>
        <w:t xml:space="preserve"> </w:t>
      </w:r>
      <w:proofErr w:type="spellStart"/>
      <w:r>
        <w:t>ovu</w:t>
      </w:r>
      <w:proofErr w:type="spellEnd"/>
      <w:r>
        <w:t xml:space="preserve"> </w:t>
      </w:r>
      <w:proofErr w:type="spellStart"/>
      <w:r>
        <w:t>praksu</w:t>
      </w:r>
      <w:proofErr w:type="spellEnd"/>
      <w:r>
        <w:t xml:space="preserve"> </w:t>
      </w:r>
      <w:proofErr w:type="spellStart"/>
      <w:r>
        <w:t>inovacija</w:t>
      </w:r>
      <w:proofErr w:type="spellEnd"/>
      <w:r>
        <w:t xml:space="preserve">, </w:t>
      </w:r>
      <w:proofErr w:type="spellStart"/>
      <w:r>
        <w:t>poboljšanja</w:t>
      </w:r>
      <w:proofErr w:type="spellEnd"/>
      <w:r>
        <w:t xml:space="preserve"> u HP School Pack 3.5 </w:t>
      </w:r>
      <w:proofErr w:type="spellStart"/>
      <w:r>
        <w:t>sadrže</w:t>
      </w:r>
      <w:proofErr w:type="spellEnd"/>
      <w:r>
        <w:t>:</w:t>
      </w:r>
    </w:p>
    <w:p w:rsidR="0090279B" w:rsidRDefault="00582B1F">
      <w:pPr>
        <w:numPr>
          <w:ilvl w:val="0"/>
          <w:numId w:val="2"/>
        </w:numPr>
        <w:pBdr>
          <w:top w:val="nil"/>
          <w:left w:val="nil"/>
          <w:bottom w:val="nil"/>
          <w:right w:val="nil"/>
          <w:between w:val="nil"/>
        </w:pBdr>
        <w:spacing w:after="0" w:line="240" w:lineRule="auto"/>
        <w:contextualSpacing/>
      </w:pPr>
      <w:r>
        <w:rPr>
          <w:color w:val="000000"/>
        </w:rPr>
        <w:t xml:space="preserve">HP Classroom Manager 4.0 </w:t>
      </w:r>
      <w:proofErr w:type="spellStart"/>
      <w:r>
        <w:rPr>
          <w:color w:val="000000"/>
        </w:rPr>
        <w:t>pomaže</w:t>
      </w:r>
      <w:proofErr w:type="spellEnd"/>
      <w:r>
        <w:rPr>
          <w:color w:val="000000"/>
        </w:rPr>
        <w:t xml:space="preserve"> </w:t>
      </w:r>
      <w:proofErr w:type="spellStart"/>
      <w:r>
        <w:rPr>
          <w:color w:val="000000"/>
        </w:rPr>
        <w:t>učenicima</w:t>
      </w:r>
      <w:proofErr w:type="spellEnd"/>
      <w:r>
        <w:rPr>
          <w:color w:val="000000"/>
        </w:rPr>
        <w:t xml:space="preserve"> da </w:t>
      </w:r>
      <w:proofErr w:type="spellStart"/>
      <w:r>
        <w:rPr>
          <w:color w:val="000000"/>
        </w:rPr>
        <w:t>ostanu</w:t>
      </w:r>
      <w:proofErr w:type="spellEnd"/>
      <w:r>
        <w:rPr>
          <w:color w:val="000000"/>
        </w:rPr>
        <w:t xml:space="preserve"> </w:t>
      </w:r>
      <w:proofErr w:type="spellStart"/>
      <w:r>
        <w:rPr>
          <w:color w:val="000000"/>
        </w:rPr>
        <w:t>fokusirani</w:t>
      </w:r>
      <w:proofErr w:type="spellEnd"/>
      <w:r>
        <w:rPr>
          <w:color w:val="000000"/>
        </w:rPr>
        <w:t xml:space="preserve"> i </w:t>
      </w:r>
      <w:proofErr w:type="spellStart"/>
      <w:r>
        <w:rPr>
          <w:color w:val="000000"/>
        </w:rPr>
        <w:t>angažovani</w:t>
      </w:r>
      <w:proofErr w:type="spellEnd"/>
      <w:r>
        <w:rPr>
          <w:color w:val="000000"/>
        </w:rPr>
        <w:t xml:space="preserve">, </w:t>
      </w:r>
      <w:proofErr w:type="spellStart"/>
      <w:r>
        <w:rPr>
          <w:color w:val="000000"/>
        </w:rPr>
        <w:t>sprečava</w:t>
      </w:r>
      <w:proofErr w:type="spellEnd"/>
      <w:r>
        <w:rPr>
          <w:color w:val="000000"/>
        </w:rPr>
        <w:t xml:space="preserve"> </w:t>
      </w:r>
      <w:proofErr w:type="spellStart"/>
      <w:r>
        <w:rPr>
          <w:color w:val="000000"/>
        </w:rPr>
        <w:t>odvlačenje</w:t>
      </w:r>
      <w:proofErr w:type="spellEnd"/>
      <w:r>
        <w:rPr>
          <w:color w:val="000000"/>
        </w:rPr>
        <w:t xml:space="preserve"> </w:t>
      </w:r>
      <w:proofErr w:type="spellStart"/>
      <w:r>
        <w:rPr>
          <w:color w:val="000000"/>
        </w:rPr>
        <w:t>pažnje</w:t>
      </w:r>
      <w:proofErr w:type="spellEnd"/>
      <w:r>
        <w:rPr>
          <w:color w:val="000000"/>
        </w:rPr>
        <w:t xml:space="preserve"> </w:t>
      </w:r>
      <w:proofErr w:type="spellStart"/>
      <w:r>
        <w:rPr>
          <w:color w:val="000000"/>
        </w:rPr>
        <w:t>đaka</w:t>
      </w:r>
      <w:proofErr w:type="spellEnd"/>
      <w:r>
        <w:rPr>
          <w:color w:val="000000"/>
        </w:rPr>
        <w:t xml:space="preserve"> </w:t>
      </w:r>
      <w:proofErr w:type="spellStart"/>
      <w:proofErr w:type="gramStart"/>
      <w:r>
        <w:rPr>
          <w:color w:val="000000"/>
        </w:rPr>
        <w:t>od</w:t>
      </w:r>
      <w:proofErr w:type="spellEnd"/>
      <w:proofErr w:type="gramEnd"/>
      <w:r>
        <w:rPr>
          <w:color w:val="000000"/>
        </w:rPr>
        <w:t xml:space="preserve"> </w:t>
      </w:r>
      <w:proofErr w:type="spellStart"/>
      <w:r>
        <w:rPr>
          <w:color w:val="000000"/>
        </w:rPr>
        <w:t>nastave</w:t>
      </w:r>
      <w:proofErr w:type="spellEnd"/>
      <w:r>
        <w:rPr>
          <w:color w:val="000000"/>
        </w:rPr>
        <w:t xml:space="preserve"> </w:t>
      </w:r>
      <w:proofErr w:type="spellStart"/>
      <w:r>
        <w:rPr>
          <w:color w:val="000000"/>
        </w:rPr>
        <w:t>zbog</w:t>
      </w:r>
      <w:proofErr w:type="spellEnd"/>
      <w:r>
        <w:rPr>
          <w:color w:val="000000"/>
        </w:rPr>
        <w:t xml:space="preserve"> </w:t>
      </w:r>
      <w:proofErr w:type="spellStart"/>
      <w:r>
        <w:rPr>
          <w:color w:val="000000"/>
        </w:rPr>
        <w:t>korišćenja</w:t>
      </w:r>
      <w:proofErr w:type="spellEnd"/>
      <w:r>
        <w:rPr>
          <w:color w:val="000000"/>
        </w:rPr>
        <w:t xml:space="preserve"> </w:t>
      </w:r>
      <w:proofErr w:type="spellStart"/>
      <w:r>
        <w:rPr>
          <w:color w:val="000000"/>
        </w:rPr>
        <w:t>mobilnih</w:t>
      </w:r>
      <w:proofErr w:type="spellEnd"/>
      <w:r>
        <w:rPr>
          <w:color w:val="000000"/>
        </w:rPr>
        <w:t xml:space="preserve"> </w:t>
      </w:r>
      <w:proofErr w:type="spellStart"/>
      <w:r>
        <w:rPr>
          <w:color w:val="000000"/>
        </w:rPr>
        <w:t>uređaja</w:t>
      </w:r>
      <w:proofErr w:type="spellEnd"/>
      <w:r>
        <w:rPr>
          <w:color w:val="000000"/>
        </w:rPr>
        <w:t xml:space="preserve">, i </w:t>
      </w:r>
      <w:proofErr w:type="spellStart"/>
      <w:r>
        <w:rPr>
          <w:color w:val="000000"/>
        </w:rPr>
        <w:t>samim</w:t>
      </w:r>
      <w:proofErr w:type="spellEnd"/>
      <w:r>
        <w:rPr>
          <w:color w:val="000000"/>
        </w:rPr>
        <w:t xml:space="preserve"> </w:t>
      </w:r>
      <w:proofErr w:type="spellStart"/>
      <w:r>
        <w:rPr>
          <w:color w:val="000000"/>
        </w:rPr>
        <w:t>tim</w:t>
      </w:r>
      <w:proofErr w:type="spellEnd"/>
      <w:r>
        <w:rPr>
          <w:color w:val="000000"/>
        </w:rPr>
        <w:t xml:space="preserve"> </w:t>
      </w:r>
      <w:proofErr w:type="spellStart"/>
      <w:r>
        <w:rPr>
          <w:color w:val="000000"/>
        </w:rPr>
        <w:t>produžava</w:t>
      </w:r>
      <w:proofErr w:type="spellEnd"/>
      <w:r>
        <w:rPr>
          <w:color w:val="000000"/>
        </w:rPr>
        <w:t xml:space="preserve"> </w:t>
      </w:r>
      <w:proofErr w:type="spellStart"/>
      <w:r>
        <w:rPr>
          <w:color w:val="000000"/>
        </w:rPr>
        <w:t>vreme</w:t>
      </w:r>
      <w:proofErr w:type="spellEnd"/>
      <w:r>
        <w:rPr>
          <w:color w:val="000000"/>
        </w:rPr>
        <w:t xml:space="preserve"> </w:t>
      </w:r>
      <w:proofErr w:type="spellStart"/>
      <w:r>
        <w:rPr>
          <w:color w:val="000000"/>
        </w:rPr>
        <w:t>nastave</w:t>
      </w:r>
      <w:proofErr w:type="spellEnd"/>
      <w:r>
        <w:rPr>
          <w:color w:val="000000"/>
        </w:rPr>
        <w:t xml:space="preserve"> </w:t>
      </w:r>
      <w:proofErr w:type="spellStart"/>
      <w:r>
        <w:rPr>
          <w:color w:val="000000"/>
        </w:rPr>
        <w:t>tokom</w:t>
      </w:r>
      <w:proofErr w:type="spellEnd"/>
      <w:r>
        <w:rPr>
          <w:color w:val="000000"/>
        </w:rPr>
        <w:t xml:space="preserve"> </w:t>
      </w:r>
      <w:proofErr w:type="spellStart"/>
      <w:r>
        <w:rPr>
          <w:color w:val="000000"/>
        </w:rPr>
        <w:t>časa</w:t>
      </w:r>
      <w:proofErr w:type="spellEnd"/>
      <w:r>
        <w:rPr>
          <w:color w:val="000000"/>
        </w:rPr>
        <w:t xml:space="preserve">. </w:t>
      </w:r>
    </w:p>
    <w:p w:rsidR="0090279B" w:rsidRDefault="00582B1F">
      <w:pPr>
        <w:numPr>
          <w:ilvl w:val="0"/>
          <w:numId w:val="2"/>
        </w:numPr>
        <w:spacing w:after="0" w:line="240" w:lineRule="auto"/>
      </w:pPr>
      <w:r>
        <w:t xml:space="preserve">HP Simple Sign On, </w:t>
      </w:r>
      <w:proofErr w:type="spellStart"/>
      <w:r>
        <w:t>kreiran</w:t>
      </w:r>
      <w:proofErr w:type="spellEnd"/>
      <w:r>
        <w:t xml:space="preserve"> </w:t>
      </w:r>
      <w:proofErr w:type="gramStart"/>
      <w:r>
        <w:t>od</w:t>
      </w:r>
      <w:proofErr w:type="gramEnd"/>
      <w:r>
        <w:t xml:space="preserve"> </w:t>
      </w:r>
      <w:proofErr w:type="spellStart"/>
      <w:r>
        <w:t>strane</w:t>
      </w:r>
      <w:proofErr w:type="spellEnd"/>
      <w:r>
        <w:t xml:space="preserve"> </w:t>
      </w:r>
      <w:proofErr w:type="spellStart"/>
      <w:r>
        <w:t>ClassLink</w:t>
      </w:r>
      <w:proofErr w:type="spellEnd"/>
      <w:r>
        <w:t xml:space="preserve">-a, </w:t>
      </w:r>
      <w:proofErr w:type="spellStart"/>
      <w:r>
        <w:t>omogućava</w:t>
      </w:r>
      <w:proofErr w:type="spellEnd"/>
      <w:r>
        <w:t xml:space="preserve"> </w:t>
      </w:r>
      <w:proofErr w:type="spellStart"/>
      <w:r>
        <w:t>pristup</w:t>
      </w:r>
      <w:proofErr w:type="spellEnd"/>
      <w:r>
        <w:t xml:space="preserve"> </w:t>
      </w:r>
      <w:proofErr w:type="spellStart"/>
      <w:r>
        <w:t>hiljadama</w:t>
      </w:r>
      <w:proofErr w:type="spellEnd"/>
      <w:r>
        <w:t xml:space="preserve"> </w:t>
      </w:r>
      <w:proofErr w:type="spellStart"/>
      <w:r>
        <w:t>obrazovnih</w:t>
      </w:r>
      <w:proofErr w:type="spellEnd"/>
      <w:r>
        <w:t xml:space="preserve"> </w:t>
      </w:r>
      <w:proofErr w:type="spellStart"/>
      <w:r>
        <w:t>aplikacija</w:t>
      </w:r>
      <w:proofErr w:type="spellEnd"/>
      <w:r>
        <w:t xml:space="preserve"> i </w:t>
      </w:r>
      <w:proofErr w:type="spellStart"/>
      <w:r>
        <w:t>servisa</w:t>
      </w:r>
      <w:proofErr w:type="spellEnd"/>
      <w:r>
        <w:t xml:space="preserve"> </w:t>
      </w:r>
      <w:proofErr w:type="spellStart"/>
      <w:r>
        <w:t>iz</w:t>
      </w:r>
      <w:proofErr w:type="spellEnd"/>
      <w:r>
        <w:t xml:space="preserve"> </w:t>
      </w:r>
      <w:proofErr w:type="spellStart"/>
      <w:r>
        <w:t>škole</w:t>
      </w:r>
      <w:proofErr w:type="spellEnd"/>
      <w:r>
        <w:t xml:space="preserve"> </w:t>
      </w:r>
      <w:proofErr w:type="spellStart"/>
      <w:r>
        <w:t>ili</w:t>
      </w:r>
      <w:proofErr w:type="spellEnd"/>
      <w:r>
        <w:t xml:space="preserve"> od </w:t>
      </w:r>
      <w:proofErr w:type="spellStart"/>
      <w:r>
        <w:t>kuće</w:t>
      </w:r>
      <w:proofErr w:type="spellEnd"/>
      <w:r>
        <w:t xml:space="preserve">, </w:t>
      </w:r>
      <w:proofErr w:type="spellStart"/>
      <w:r>
        <w:t>jednostavanim</w:t>
      </w:r>
      <w:proofErr w:type="spellEnd"/>
      <w:r>
        <w:t xml:space="preserve"> </w:t>
      </w:r>
      <w:proofErr w:type="spellStart"/>
      <w:r>
        <w:t>pristupom</w:t>
      </w:r>
      <w:proofErr w:type="spellEnd"/>
      <w:r>
        <w:t xml:space="preserve"> „</w:t>
      </w:r>
      <w:proofErr w:type="spellStart"/>
      <w:r>
        <w:t>jednim</w:t>
      </w:r>
      <w:proofErr w:type="spellEnd"/>
      <w:r>
        <w:t xml:space="preserve"> </w:t>
      </w:r>
      <w:proofErr w:type="spellStart"/>
      <w:r>
        <w:t>klikom</w:t>
      </w:r>
      <w:proofErr w:type="spellEnd"/>
      <w:r>
        <w:t xml:space="preserve">“. </w:t>
      </w:r>
    </w:p>
    <w:p w:rsidR="0090279B" w:rsidRDefault="00582B1F">
      <w:pPr>
        <w:numPr>
          <w:ilvl w:val="0"/>
          <w:numId w:val="2"/>
        </w:numPr>
        <w:pBdr>
          <w:top w:val="nil"/>
          <w:left w:val="nil"/>
          <w:bottom w:val="nil"/>
          <w:right w:val="nil"/>
          <w:between w:val="nil"/>
        </w:pBdr>
        <w:spacing w:after="0" w:line="240" w:lineRule="auto"/>
        <w:contextualSpacing/>
      </w:pPr>
      <w:bookmarkStart w:id="0" w:name="_gjdgxs" w:colFirst="0" w:colLast="0"/>
      <w:bookmarkEnd w:id="0"/>
      <w:proofErr w:type="spellStart"/>
      <w:r>
        <w:rPr>
          <w:color w:val="000000"/>
        </w:rPr>
        <w:t>Kortext</w:t>
      </w:r>
      <w:proofErr w:type="spellEnd"/>
      <w:r>
        <w:rPr>
          <w:color w:val="000000"/>
        </w:rPr>
        <w:t xml:space="preserve"> e-Reader </w:t>
      </w:r>
      <w:proofErr w:type="spellStart"/>
      <w:proofErr w:type="gramStart"/>
      <w:r>
        <w:rPr>
          <w:color w:val="000000"/>
        </w:rPr>
        <w:t>sa</w:t>
      </w:r>
      <w:proofErr w:type="spellEnd"/>
      <w:proofErr w:type="gramEnd"/>
      <w:r>
        <w:rPr>
          <w:color w:val="000000"/>
        </w:rPr>
        <w:t xml:space="preserve"> </w:t>
      </w:r>
      <w:proofErr w:type="spellStart"/>
      <w:r>
        <w:rPr>
          <w:color w:val="000000"/>
        </w:rPr>
        <w:t>servisom</w:t>
      </w:r>
      <w:proofErr w:type="spellEnd"/>
      <w:r>
        <w:rPr>
          <w:color w:val="000000"/>
        </w:rPr>
        <w:t xml:space="preserve"> </w:t>
      </w:r>
      <w:proofErr w:type="spellStart"/>
      <w:r>
        <w:rPr>
          <w:color w:val="000000"/>
        </w:rPr>
        <w:t>OpenStax</w:t>
      </w:r>
      <w:proofErr w:type="spellEnd"/>
      <w:r>
        <w:rPr>
          <w:color w:val="000000"/>
        </w:rPr>
        <w:t xml:space="preserve"> OER </w:t>
      </w:r>
      <w:proofErr w:type="spellStart"/>
      <w:r>
        <w:rPr>
          <w:color w:val="000000"/>
        </w:rPr>
        <w:t>štedi</w:t>
      </w:r>
      <w:proofErr w:type="spellEnd"/>
      <w:r>
        <w:rPr>
          <w:color w:val="000000"/>
        </w:rPr>
        <w:t xml:space="preserve"> </w:t>
      </w:r>
      <w:proofErr w:type="spellStart"/>
      <w:r>
        <w:rPr>
          <w:color w:val="000000"/>
        </w:rPr>
        <w:t>novac</w:t>
      </w:r>
      <w:proofErr w:type="spellEnd"/>
      <w:r>
        <w:rPr>
          <w:color w:val="000000"/>
        </w:rPr>
        <w:t xml:space="preserve"> i </w:t>
      </w:r>
      <w:proofErr w:type="spellStart"/>
      <w:r>
        <w:rPr>
          <w:color w:val="000000"/>
        </w:rPr>
        <w:t>čuva</w:t>
      </w:r>
      <w:proofErr w:type="spellEnd"/>
      <w:r>
        <w:rPr>
          <w:color w:val="000000"/>
        </w:rPr>
        <w:t xml:space="preserve"> </w:t>
      </w:r>
      <w:proofErr w:type="spellStart"/>
      <w:r>
        <w:rPr>
          <w:color w:val="000000"/>
        </w:rPr>
        <w:t>drveće</w:t>
      </w:r>
      <w:proofErr w:type="spellEnd"/>
      <w:r>
        <w:rPr>
          <w:color w:val="000000"/>
        </w:rPr>
        <w:t xml:space="preserve"> </w:t>
      </w:r>
      <w:proofErr w:type="spellStart"/>
      <w:r>
        <w:rPr>
          <w:color w:val="000000"/>
        </w:rPr>
        <w:t>zahvaljujući</w:t>
      </w:r>
      <w:proofErr w:type="spellEnd"/>
      <w:r>
        <w:rPr>
          <w:color w:val="000000"/>
        </w:rPr>
        <w:t xml:space="preserve"> </w:t>
      </w:r>
      <w:proofErr w:type="spellStart"/>
      <w:r>
        <w:rPr>
          <w:color w:val="000000"/>
        </w:rPr>
        <w:t>pristupačnijem</w:t>
      </w:r>
      <w:proofErr w:type="spellEnd"/>
      <w:r>
        <w:rPr>
          <w:color w:val="000000"/>
        </w:rPr>
        <w:t xml:space="preserve"> </w:t>
      </w:r>
      <w:proofErr w:type="spellStart"/>
      <w:r>
        <w:rPr>
          <w:color w:val="000000"/>
        </w:rPr>
        <w:t>pristupu</w:t>
      </w:r>
      <w:proofErr w:type="spellEnd"/>
      <w:r>
        <w:rPr>
          <w:color w:val="000000"/>
        </w:rPr>
        <w:t xml:space="preserve"> </w:t>
      </w:r>
      <w:proofErr w:type="spellStart"/>
      <w:r>
        <w:rPr>
          <w:color w:val="000000"/>
        </w:rPr>
        <w:t>ka</w:t>
      </w:r>
      <w:proofErr w:type="spellEnd"/>
      <w:r>
        <w:rPr>
          <w:color w:val="000000"/>
        </w:rPr>
        <w:t xml:space="preserve"> </w:t>
      </w:r>
      <w:proofErr w:type="spellStart"/>
      <w:r>
        <w:rPr>
          <w:color w:val="000000"/>
        </w:rPr>
        <w:t>više</w:t>
      </w:r>
      <w:proofErr w:type="spellEnd"/>
      <w:r>
        <w:rPr>
          <w:color w:val="000000"/>
        </w:rPr>
        <w:t xml:space="preserve"> od </w:t>
      </w:r>
      <w:proofErr w:type="spellStart"/>
      <w:r>
        <w:rPr>
          <w:color w:val="000000"/>
        </w:rPr>
        <w:t>pola</w:t>
      </w:r>
      <w:proofErr w:type="spellEnd"/>
      <w:r>
        <w:rPr>
          <w:color w:val="000000"/>
        </w:rPr>
        <w:t xml:space="preserve"> </w:t>
      </w:r>
      <w:proofErr w:type="spellStart"/>
      <w:r>
        <w:rPr>
          <w:color w:val="000000"/>
        </w:rPr>
        <w:t>miliona</w:t>
      </w:r>
      <w:proofErr w:type="spellEnd"/>
      <w:r>
        <w:rPr>
          <w:color w:val="000000"/>
        </w:rPr>
        <w:t xml:space="preserve"> </w:t>
      </w:r>
      <w:proofErr w:type="spellStart"/>
      <w:r>
        <w:rPr>
          <w:color w:val="000000"/>
        </w:rPr>
        <w:t>naslova</w:t>
      </w:r>
      <w:proofErr w:type="spellEnd"/>
      <w:r>
        <w:rPr>
          <w:color w:val="000000"/>
        </w:rPr>
        <w:t xml:space="preserve">, </w:t>
      </w:r>
      <w:proofErr w:type="spellStart"/>
      <w:r>
        <w:rPr>
          <w:color w:val="000000"/>
        </w:rPr>
        <w:t>zaštićenih</w:t>
      </w:r>
      <w:proofErr w:type="spellEnd"/>
      <w:r>
        <w:rPr>
          <w:color w:val="000000"/>
        </w:rPr>
        <w:t xml:space="preserve"> DRM </w:t>
      </w:r>
      <w:proofErr w:type="spellStart"/>
      <w:r>
        <w:rPr>
          <w:color w:val="000000"/>
        </w:rPr>
        <w:t>sertifikatom</w:t>
      </w:r>
      <w:proofErr w:type="spellEnd"/>
      <w:r>
        <w:rPr>
          <w:color w:val="000000"/>
        </w:rPr>
        <w:t xml:space="preserve">, </w:t>
      </w:r>
      <w:proofErr w:type="spellStart"/>
      <w:r>
        <w:rPr>
          <w:color w:val="000000"/>
        </w:rPr>
        <w:t>kao</w:t>
      </w:r>
      <w:proofErr w:type="spellEnd"/>
      <w:r>
        <w:rPr>
          <w:color w:val="000000"/>
        </w:rPr>
        <w:t xml:space="preserve"> i </w:t>
      </w:r>
      <w:proofErr w:type="spellStart"/>
      <w:r>
        <w:rPr>
          <w:color w:val="000000"/>
        </w:rPr>
        <w:t>besplatnim</w:t>
      </w:r>
      <w:proofErr w:type="spellEnd"/>
      <w:r>
        <w:rPr>
          <w:color w:val="000000"/>
        </w:rPr>
        <w:t xml:space="preserve"> </w:t>
      </w:r>
      <w:proofErr w:type="spellStart"/>
      <w:r>
        <w:rPr>
          <w:color w:val="000000"/>
        </w:rPr>
        <w:t>prvoklasnim</w:t>
      </w:r>
      <w:proofErr w:type="spellEnd"/>
      <w:r>
        <w:rPr>
          <w:color w:val="000000"/>
        </w:rPr>
        <w:t xml:space="preserve">, OER </w:t>
      </w:r>
      <w:proofErr w:type="spellStart"/>
      <w:r>
        <w:rPr>
          <w:color w:val="000000"/>
        </w:rPr>
        <w:t>udžbenicima</w:t>
      </w:r>
      <w:proofErr w:type="spellEnd"/>
      <w:r>
        <w:rPr>
          <w:color w:val="000000"/>
        </w:rPr>
        <w:t xml:space="preserve"> </w:t>
      </w:r>
      <w:proofErr w:type="spellStart"/>
      <w:r>
        <w:rPr>
          <w:color w:val="000000"/>
        </w:rPr>
        <w:t>proverenim</w:t>
      </w:r>
      <w:proofErr w:type="spellEnd"/>
      <w:r>
        <w:rPr>
          <w:color w:val="000000"/>
        </w:rPr>
        <w:t xml:space="preserve"> </w:t>
      </w:r>
      <w:proofErr w:type="spellStart"/>
      <w:r>
        <w:rPr>
          <w:color w:val="000000"/>
        </w:rPr>
        <w:t>od</w:t>
      </w:r>
      <w:proofErr w:type="spellEnd"/>
      <w:r>
        <w:rPr>
          <w:color w:val="000000"/>
        </w:rPr>
        <w:t xml:space="preserve"> </w:t>
      </w:r>
      <w:proofErr w:type="spellStart"/>
      <w:r>
        <w:rPr>
          <w:color w:val="000000"/>
        </w:rPr>
        <w:t>strane</w:t>
      </w:r>
      <w:proofErr w:type="spellEnd"/>
      <w:r>
        <w:rPr>
          <w:color w:val="000000"/>
        </w:rPr>
        <w:t xml:space="preserve"> </w:t>
      </w:r>
      <w:proofErr w:type="spellStart"/>
      <w:r>
        <w:rPr>
          <w:color w:val="000000"/>
        </w:rPr>
        <w:t>vršnjaka</w:t>
      </w:r>
      <w:proofErr w:type="spellEnd"/>
      <w:r>
        <w:rPr>
          <w:color w:val="000000"/>
        </w:rPr>
        <w:t>.</w:t>
      </w:r>
    </w:p>
    <w:p w:rsidR="0090279B" w:rsidRDefault="00582B1F">
      <w:pPr>
        <w:numPr>
          <w:ilvl w:val="0"/>
          <w:numId w:val="2"/>
        </w:numPr>
        <w:spacing w:after="0" w:line="240" w:lineRule="auto"/>
        <w:contextualSpacing/>
      </w:pPr>
      <w:proofErr w:type="gramStart"/>
      <w:r>
        <w:t>bulb</w:t>
      </w:r>
      <w:proofErr w:type="gramEnd"/>
      <w:r>
        <w:t xml:space="preserve"> Digital Portfolios </w:t>
      </w:r>
      <w:proofErr w:type="spellStart"/>
      <w:r>
        <w:t>omogućava</w:t>
      </w:r>
      <w:proofErr w:type="spellEnd"/>
      <w:r>
        <w:t xml:space="preserve"> </w:t>
      </w:r>
      <w:proofErr w:type="spellStart"/>
      <w:r>
        <w:t>učenicima</w:t>
      </w:r>
      <w:proofErr w:type="spellEnd"/>
      <w:r>
        <w:t xml:space="preserve"> da </w:t>
      </w:r>
      <w:proofErr w:type="spellStart"/>
      <w:r>
        <w:t>zaštite</w:t>
      </w:r>
      <w:proofErr w:type="spellEnd"/>
      <w:r>
        <w:t xml:space="preserve"> i dele </w:t>
      </w:r>
      <w:proofErr w:type="spellStart"/>
      <w:r>
        <w:t>svoje</w:t>
      </w:r>
      <w:proofErr w:type="spellEnd"/>
      <w:r>
        <w:t xml:space="preserve"> </w:t>
      </w:r>
      <w:proofErr w:type="spellStart"/>
      <w:r>
        <w:t>digitalne</w:t>
      </w:r>
      <w:proofErr w:type="spellEnd"/>
      <w:r>
        <w:t xml:space="preserve"> </w:t>
      </w:r>
      <w:proofErr w:type="spellStart"/>
      <w:r>
        <w:t>projekte</w:t>
      </w:r>
      <w:proofErr w:type="spellEnd"/>
      <w:r>
        <w:t xml:space="preserve"> </w:t>
      </w:r>
      <w:proofErr w:type="spellStart"/>
      <w:r>
        <w:t>preko</w:t>
      </w:r>
      <w:proofErr w:type="spellEnd"/>
      <w:r>
        <w:t xml:space="preserve"> </w:t>
      </w:r>
      <w:proofErr w:type="spellStart"/>
      <w:r>
        <w:t>platforme</w:t>
      </w:r>
      <w:proofErr w:type="spellEnd"/>
      <w:r>
        <w:t xml:space="preserve"> </w:t>
      </w:r>
      <w:proofErr w:type="spellStart"/>
      <w:r>
        <w:t>koja</w:t>
      </w:r>
      <w:proofErr w:type="spellEnd"/>
      <w:r>
        <w:t xml:space="preserve"> je </w:t>
      </w:r>
      <w:proofErr w:type="spellStart"/>
      <w:r>
        <w:t>sigurna</w:t>
      </w:r>
      <w:proofErr w:type="spellEnd"/>
      <w:r>
        <w:t xml:space="preserve"> i </w:t>
      </w:r>
      <w:proofErr w:type="spellStart"/>
      <w:r>
        <w:t>laka</w:t>
      </w:r>
      <w:proofErr w:type="spellEnd"/>
      <w:r>
        <w:t xml:space="preserve"> </w:t>
      </w:r>
      <w:proofErr w:type="spellStart"/>
      <w:r>
        <w:t>za</w:t>
      </w:r>
      <w:proofErr w:type="spellEnd"/>
      <w:r>
        <w:t xml:space="preserve"> </w:t>
      </w:r>
      <w:proofErr w:type="spellStart"/>
      <w:r>
        <w:t>korišćenje</w:t>
      </w:r>
      <w:proofErr w:type="spellEnd"/>
      <w:r>
        <w:t xml:space="preserve">, i </w:t>
      </w:r>
      <w:proofErr w:type="spellStart"/>
      <w:r>
        <w:t>koja</w:t>
      </w:r>
      <w:proofErr w:type="spellEnd"/>
      <w:r>
        <w:t xml:space="preserve"> </w:t>
      </w:r>
      <w:proofErr w:type="spellStart"/>
      <w:r>
        <w:t>raste</w:t>
      </w:r>
      <w:proofErr w:type="spellEnd"/>
      <w:r>
        <w:t xml:space="preserve"> </w:t>
      </w:r>
      <w:proofErr w:type="spellStart"/>
      <w:r>
        <w:t>zajedno</w:t>
      </w:r>
      <w:proofErr w:type="spellEnd"/>
      <w:r>
        <w:t xml:space="preserve"> </w:t>
      </w:r>
      <w:proofErr w:type="spellStart"/>
      <w:r>
        <w:t>sa</w:t>
      </w:r>
      <w:proofErr w:type="spellEnd"/>
      <w:r>
        <w:t xml:space="preserve"> </w:t>
      </w:r>
      <w:proofErr w:type="spellStart"/>
      <w:r>
        <w:t>učenikom</w:t>
      </w:r>
      <w:proofErr w:type="spellEnd"/>
      <w:r>
        <w:t xml:space="preserve"> i </w:t>
      </w:r>
      <w:proofErr w:type="spellStart"/>
      <w:r>
        <w:t>njegovim</w:t>
      </w:r>
      <w:proofErr w:type="spellEnd"/>
      <w:r>
        <w:t xml:space="preserve"> </w:t>
      </w:r>
      <w:proofErr w:type="spellStart"/>
      <w:r>
        <w:t>obrazovanjem</w:t>
      </w:r>
      <w:proofErr w:type="spellEnd"/>
      <w:r>
        <w:t>.</w:t>
      </w:r>
    </w:p>
    <w:p w:rsidR="0090279B" w:rsidRDefault="0090279B">
      <w:pPr>
        <w:spacing w:after="0" w:line="240" w:lineRule="auto"/>
      </w:pPr>
    </w:p>
    <w:p w:rsidR="0090279B" w:rsidRDefault="00582B1F">
      <w:pPr>
        <w:spacing w:after="0" w:line="240" w:lineRule="auto"/>
        <w:rPr>
          <w:b/>
        </w:rPr>
      </w:pPr>
      <w:proofErr w:type="spellStart"/>
      <w:r>
        <w:rPr>
          <w:b/>
        </w:rPr>
        <w:t>Cene</w:t>
      </w:r>
      <w:proofErr w:type="spellEnd"/>
      <w:r>
        <w:rPr>
          <w:b/>
        </w:rPr>
        <w:t xml:space="preserve"> i </w:t>
      </w:r>
      <w:proofErr w:type="spellStart"/>
      <w:r>
        <w:rPr>
          <w:b/>
        </w:rPr>
        <w:t>dostupnost</w:t>
      </w:r>
      <w:proofErr w:type="spellEnd"/>
      <w:r>
        <w:rPr>
          <w:b/>
        </w:rPr>
        <w:t xml:space="preserve"> </w:t>
      </w:r>
    </w:p>
    <w:p w:rsidR="0090279B" w:rsidRDefault="00582B1F">
      <w:pPr>
        <w:spacing w:after="0" w:line="240" w:lineRule="auto"/>
      </w:pPr>
      <w:r>
        <w:t xml:space="preserve">HP </w:t>
      </w:r>
      <w:proofErr w:type="spellStart"/>
      <w:r>
        <w:t>ProBook</w:t>
      </w:r>
      <w:proofErr w:type="spellEnd"/>
      <w:r>
        <w:t xml:space="preserve"> x360 11 G3 EE se </w:t>
      </w:r>
      <w:proofErr w:type="spellStart"/>
      <w:r>
        <w:t>očekuje</w:t>
      </w:r>
      <w:proofErr w:type="spellEnd"/>
      <w:r>
        <w:t xml:space="preserve"> da </w:t>
      </w:r>
      <w:proofErr w:type="spellStart"/>
      <w:r>
        <w:t>bude</w:t>
      </w:r>
      <w:proofErr w:type="spellEnd"/>
      <w:r>
        <w:t xml:space="preserve"> </w:t>
      </w:r>
      <w:proofErr w:type="spellStart"/>
      <w:r>
        <w:t>dostupan</w:t>
      </w:r>
      <w:proofErr w:type="spellEnd"/>
      <w:r>
        <w:t xml:space="preserve"> u </w:t>
      </w:r>
      <w:proofErr w:type="spellStart"/>
      <w:r>
        <w:t>januaru</w:t>
      </w:r>
      <w:proofErr w:type="spellEnd"/>
      <w:r>
        <w:t>.</w:t>
      </w:r>
    </w:p>
    <w:p w:rsidR="0090279B" w:rsidRDefault="00582B1F">
      <w:pPr>
        <w:spacing w:after="0" w:line="240" w:lineRule="auto"/>
      </w:pPr>
      <w:r>
        <w:t xml:space="preserve">HP </w:t>
      </w:r>
      <w:proofErr w:type="spellStart"/>
      <w:r>
        <w:t>ProBook</w:t>
      </w:r>
      <w:proofErr w:type="spellEnd"/>
      <w:r>
        <w:t xml:space="preserve"> x360 11 G4 EE se </w:t>
      </w:r>
      <w:proofErr w:type="spellStart"/>
      <w:r>
        <w:t>očekuje</w:t>
      </w:r>
      <w:proofErr w:type="spellEnd"/>
      <w:r>
        <w:t xml:space="preserve"> da </w:t>
      </w:r>
      <w:proofErr w:type="spellStart"/>
      <w:r>
        <w:t>bude</w:t>
      </w:r>
      <w:proofErr w:type="spellEnd"/>
      <w:r>
        <w:t xml:space="preserve"> </w:t>
      </w:r>
      <w:proofErr w:type="spellStart"/>
      <w:r>
        <w:t>dostupan</w:t>
      </w:r>
      <w:proofErr w:type="spellEnd"/>
      <w:r>
        <w:t xml:space="preserve"> </w:t>
      </w:r>
      <w:proofErr w:type="spellStart"/>
      <w:proofErr w:type="gramStart"/>
      <w:r>
        <w:t>na</w:t>
      </w:r>
      <w:proofErr w:type="spellEnd"/>
      <w:proofErr w:type="gramEnd"/>
      <w:r>
        <w:t xml:space="preserve"> </w:t>
      </w:r>
      <w:proofErr w:type="spellStart"/>
      <w:r>
        <w:t>proleće</w:t>
      </w:r>
      <w:proofErr w:type="spellEnd"/>
      <w:r>
        <w:t xml:space="preserve"> 2019.</w:t>
      </w:r>
    </w:p>
    <w:p w:rsidR="0090279B" w:rsidRDefault="00582B1F">
      <w:pPr>
        <w:spacing w:after="0" w:line="240" w:lineRule="auto"/>
      </w:pPr>
      <w:r>
        <w:t xml:space="preserve">HP Stream 11 Pro G5 se </w:t>
      </w:r>
      <w:proofErr w:type="spellStart"/>
      <w:r>
        <w:t>očekuje</w:t>
      </w:r>
      <w:proofErr w:type="spellEnd"/>
      <w:r>
        <w:t xml:space="preserve"> da </w:t>
      </w:r>
      <w:proofErr w:type="spellStart"/>
      <w:r>
        <w:t>bude</w:t>
      </w:r>
      <w:proofErr w:type="spellEnd"/>
      <w:r>
        <w:t xml:space="preserve"> </w:t>
      </w:r>
      <w:proofErr w:type="spellStart"/>
      <w:r>
        <w:t>dostupan</w:t>
      </w:r>
      <w:proofErr w:type="spellEnd"/>
      <w:r>
        <w:t xml:space="preserve"> u </w:t>
      </w:r>
      <w:proofErr w:type="spellStart"/>
      <w:r>
        <w:t>januaru</w:t>
      </w:r>
      <w:proofErr w:type="spellEnd"/>
      <w:r>
        <w:t>.</w:t>
      </w:r>
    </w:p>
    <w:p w:rsidR="0090279B" w:rsidRDefault="0090279B">
      <w:pPr>
        <w:spacing w:after="0" w:line="240" w:lineRule="auto"/>
      </w:pPr>
    </w:p>
    <w:p w:rsidR="0090279B" w:rsidRDefault="0090279B">
      <w:pPr>
        <w:spacing w:after="0" w:line="240" w:lineRule="auto"/>
      </w:pPr>
    </w:p>
    <w:p w:rsidR="0090279B" w:rsidRDefault="00582B1F">
      <w:pPr>
        <w:spacing w:after="0" w:line="240" w:lineRule="auto"/>
      </w:pPr>
      <w:proofErr w:type="spellStart"/>
      <w:r>
        <w:t>Napomena</w:t>
      </w:r>
      <w:proofErr w:type="spellEnd"/>
    </w:p>
    <w:p w:rsidR="0090279B" w:rsidRDefault="00582B1F">
      <w:pPr>
        <w:numPr>
          <w:ilvl w:val="0"/>
          <w:numId w:val="4"/>
        </w:numPr>
        <w:pBdr>
          <w:top w:val="nil"/>
          <w:left w:val="nil"/>
          <w:bottom w:val="nil"/>
          <w:right w:val="nil"/>
          <w:between w:val="nil"/>
        </w:pBdr>
        <w:spacing w:after="0" w:line="240" w:lineRule="auto"/>
        <w:contextualSpacing/>
      </w:pPr>
      <w:proofErr w:type="spellStart"/>
      <w:r>
        <w:rPr>
          <w:color w:val="000000"/>
        </w:rPr>
        <w:t>Trajanje</w:t>
      </w:r>
      <w:proofErr w:type="spellEnd"/>
      <w:r>
        <w:rPr>
          <w:color w:val="000000"/>
        </w:rPr>
        <w:t xml:space="preserve"> </w:t>
      </w:r>
      <w:proofErr w:type="spellStart"/>
      <w:r>
        <w:rPr>
          <w:color w:val="000000"/>
        </w:rPr>
        <w:t>baterije</w:t>
      </w:r>
      <w:proofErr w:type="spellEnd"/>
      <w:r>
        <w:rPr>
          <w:color w:val="000000"/>
        </w:rPr>
        <w:t xml:space="preserve"> se </w:t>
      </w:r>
      <w:proofErr w:type="spellStart"/>
      <w:r>
        <w:rPr>
          <w:color w:val="000000"/>
        </w:rPr>
        <w:t>odnosi</w:t>
      </w:r>
      <w:proofErr w:type="spellEnd"/>
      <w:r>
        <w:rPr>
          <w:color w:val="000000"/>
        </w:rPr>
        <w:t xml:space="preserve"> </w:t>
      </w:r>
      <w:proofErr w:type="spellStart"/>
      <w:proofErr w:type="gramStart"/>
      <w:r>
        <w:rPr>
          <w:color w:val="000000"/>
        </w:rPr>
        <w:t>na</w:t>
      </w:r>
      <w:proofErr w:type="spellEnd"/>
      <w:proofErr w:type="gramEnd"/>
      <w:r>
        <w:rPr>
          <w:color w:val="000000"/>
        </w:rPr>
        <w:t xml:space="preserve"> HP </w:t>
      </w:r>
      <w:proofErr w:type="spellStart"/>
      <w:r>
        <w:rPr>
          <w:color w:val="000000"/>
        </w:rPr>
        <w:t>ProBook</w:t>
      </w:r>
      <w:proofErr w:type="spellEnd"/>
      <w:r>
        <w:rPr>
          <w:color w:val="000000"/>
        </w:rPr>
        <w:t xml:space="preserve"> x360 11 G3 EE.</w:t>
      </w:r>
    </w:p>
    <w:p w:rsidR="0090279B" w:rsidRDefault="00582B1F">
      <w:pPr>
        <w:pStyle w:val="Heading2"/>
      </w:pPr>
      <w:r>
        <w:t>O HP-u</w:t>
      </w:r>
    </w:p>
    <w:p w:rsidR="0090279B" w:rsidRDefault="00582B1F">
      <w:pPr>
        <w:pBdr>
          <w:top w:val="nil"/>
          <w:left w:val="nil"/>
          <w:bottom w:val="nil"/>
          <w:right w:val="nil"/>
          <w:between w:val="nil"/>
        </w:pBdr>
        <w:tabs>
          <w:tab w:val="left" w:pos="360"/>
        </w:tabs>
        <w:spacing w:line="252" w:lineRule="auto"/>
        <w:ind w:right="1440"/>
        <w:rPr>
          <w:color w:val="000000"/>
        </w:rPr>
      </w:pPr>
      <w:r>
        <w:rPr>
          <w:color w:val="000000"/>
        </w:rPr>
        <w:t xml:space="preserve">HP Inc. </w:t>
      </w:r>
      <w:proofErr w:type="spellStart"/>
      <w:r>
        <w:rPr>
          <w:color w:val="000000"/>
        </w:rPr>
        <w:t>stvara</w:t>
      </w:r>
      <w:proofErr w:type="spellEnd"/>
      <w:r>
        <w:rPr>
          <w:color w:val="000000"/>
        </w:rPr>
        <w:t xml:space="preserve"> </w:t>
      </w:r>
      <w:proofErr w:type="spellStart"/>
      <w:r>
        <w:rPr>
          <w:color w:val="000000"/>
        </w:rPr>
        <w:t>tehnologije</w:t>
      </w:r>
      <w:proofErr w:type="spellEnd"/>
      <w:r>
        <w:rPr>
          <w:color w:val="000000"/>
        </w:rPr>
        <w:t xml:space="preserve"> </w:t>
      </w:r>
      <w:proofErr w:type="spellStart"/>
      <w:r>
        <w:rPr>
          <w:color w:val="000000"/>
        </w:rPr>
        <w:t>koje</w:t>
      </w:r>
      <w:proofErr w:type="spellEnd"/>
      <w:r>
        <w:rPr>
          <w:color w:val="000000"/>
        </w:rPr>
        <w:t xml:space="preserve"> </w:t>
      </w:r>
      <w:proofErr w:type="spellStart"/>
      <w:r>
        <w:rPr>
          <w:color w:val="000000"/>
        </w:rPr>
        <w:t>čine</w:t>
      </w:r>
      <w:proofErr w:type="spellEnd"/>
      <w:r>
        <w:rPr>
          <w:color w:val="000000"/>
        </w:rPr>
        <w:t xml:space="preserve"> </w:t>
      </w:r>
      <w:proofErr w:type="spellStart"/>
      <w:r>
        <w:rPr>
          <w:color w:val="000000"/>
        </w:rPr>
        <w:t>život</w:t>
      </w:r>
      <w:proofErr w:type="spellEnd"/>
      <w:r>
        <w:rPr>
          <w:color w:val="000000"/>
        </w:rPr>
        <w:t xml:space="preserve"> </w:t>
      </w:r>
      <w:proofErr w:type="spellStart"/>
      <w:r>
        <w:rPr>
          <w:color w:val="000000"/>
        </w:rPr>
        <w:t>boljim</w:t>
      </w:r>
      <w:proofErr w:type="spellEnd"/>
      <w:r>
        <w:rPr>
          <w:color w:val="000000"/>
        </w:rPr>
        <w:t xml:space="preserve"> </w:t>
      </w:r>
      <w:proofErr w:type="spellStart"/>
      <w:r>
        <w:rPr>
          <w:color w:val="000000"/>
        </w:rPr>
        <w:t>za</w:t>
      </w:r>
      <w:proofErr w:type="spellEnd"/>
      <w:r>
        <w:rPr>
          <w:color w:val="000000"/>
        </w:rPr>
        <w:t xml:space="preserve"> </w:t>
      </w:r>
      <w:proofErr w:type="spellStart"/>
      <w:r>
        <w:rPr>
          <w:color w:val="000000"/>
        </w:rPr>
        <w:t>svakoga</w:t>
      </w:r>
      <w:proofErr w:type="spellEnd"/>
      <w:r>
        <w:rPr>
          <w:color w:val="000000"/>
        </w:rPr>
        <w:t xml:space="preserve"> i </w:t>
      </w:r>
      <w:proofErr w:type="spellStart"/>
      <w:r>
        <w:rPr>
          <w:color w:val="000000"/>
        </w:rPr>
        <w:t>svugde</w:t>
      </w:r>
      <w:proofErr w:type="spellEnd"/>
      <w:r>
        <w:rPr>
          <w:color w:val="000000"/>
        </w:rPr>
        <w:t xml:space="preserve">. </w:t>
      </w:r>
      <w:proofErr w:type="spellStart"/>
      <w:r>
        <w:rPr>
          <w:color w:val="000000"/>
        </w:rPr>
        <w:t>Kroz</w:t>
      </w:r>
      <w:proofErr w:type="spellEnd"/>
      <w:r>
        <w:rPr>
          <w:color w:val="000000"/>
        </w:rPr>
        <w:t xml:space="preserve"> </w:t>
      </w:r>
      <w:proofErr w:type="spellStart"/>
      <w:r>
        <w:rPr>
          <w:color w:val="000000"/>
        </w:rPr>
        <w:t>naš</w:t>
      </w:r>
      <w:proofErr w:type="spellEnd"/>
      <w:r>
        <w:rPr>
          <w:color w:val="000000"/>
        </w:rPr>
        <w:t xml:space="preserve"> portfolio </w:t>
      </w:r>
      <w:proofErr w:type="spellStart"/>
      <w:r>
        <w:rPr>
          <w:color w:val="000000"/>
        </w:rPr>
        <w:t>štampača</w:t>
      </w:r>
      <w:proofErr w:type="spellEnd"/>
      <w:r>
        <w:rPr>
          <w:color w:val="000000"/>
        </w:rPr>
        <w:t xml:space="preserve">, </w:t>
      </w:r>
      <w:proofErr w:type="spellStart"/>
      <w:r>
        <w:rPr>
          <w:color w:val="000000"/>
        </w:rPr>
        <w:t>personalnih</w:t>
      </w:r>
      <w:proofErr w:type="spellEnd"/>
      <w:r>
        <w:rPr>
          <w:color w:val="000000"/>
        </w:rPr>
        <w:t xml:space="preserve"> </w:t>
      </w:r>
      <w:proofErr w:type="spellStart"/>
      <w:r>
        <w:rPr>
          <w:color w:val="000000"/>
        </w:rPr>
        <w:t>računara</w:t>
      </w:r>
      <w:proofErr w:type="spellEnd"/>
      <w:r>
        <w:rPr>
          <w:color w:val="000000"/>
        </w:rPr>
        <w:t xml:space="preserve">, </w:t>
      </w:r>
      <w:proofErr w:type="spellStart"/>
      <w:r>
        <w:rPr>
          <w:color w:val="000000"/>
        </w:rPr>
        <w:t>mobilnih</w:t>
      </w:r>
      <w:proofErr w:type="spellEnd"/>
      <w:r>
        <w:rPr>
          <w:color w:val="000000"/>
        </w:rPr>
        <w:t xml:space="preserve"> </w:t>
      </w:r>
      <w:proofErr w:type="spellStart"/>
      <w:r>
        <w:rPr>
          <w:color w:val="000000"/>
        </w:rPr>
        <w:t>uređaja</w:t>
      </w:r>
      <w:proofErr w:type="spellEnd"/>
      <w:r>
        <w:rPr>
          <w:color w:val="000000"/>
        </w:rPr>
        <w:t xml:space="preserve">, </w:t>
      </w:r>
      <w:proofErr w:type="spellStart"/>
      <w:r>
        <w:rPr>
          <w:color w:val="000000"/>
        </w:rPr>
        <w:t>poslovnih</w:t>
      </w:r>
      <w:proofErr w:type="spellEnd"/>
      <w:r>
        <w:rPr>
          <w:color w:val="000000"/>
        </w:rPr>
        <w:t xml:space="preserve"> </w:t>
      </w:r>
      <w:proofErr w:type="spellStart"/>
      <w:r>
        <w:rPr>
          <w:color w:val="000000"/>
        </w:rPr>
        <w:t>rešenja</w:t>
      </w:r>
      <w:proofErr w:type="spellEnd"/>
      <w:r>
        <w:rPr>
          <w:color w:val="000000"/>
        </w:rPr>
        <w:t xml:space="preserve"> i </w:t>
      </w:r>
      <w:proofErr w:type="spellStart"/>
      <w:r>
        <w:rPr>
          <w:color w:val="000000"/>
        </w:rPr>
        <w:t>usluga</w:t>
      </w:r>
      <w:proofErr w:type="spellEnd"/>
      <w:r>
        <w:rPr>
          <w:color w:val="000000"/>
        </w:rPr>
        <w:t xml:space="preserve">, mi </w:t>
      </w:r>
      <w:proofErr w:type="spellStart"/>
      <w:r>
        <w:rPr>
          <w:color w:val="000000"/>
        </w:rPr>
        <w:t>stvaramo</w:t>
      </w:r>
      <w:proofErr w:type="spellEnd"/>
      <w:r>
        <w:rPr>
          <w:color w:val="000000"/>
        </w:rPr>
        <w:t xml:space="preserve"> </w:t>
      </w:r>
      <w:proofErr w:type="spellStart"/>
      <w:r>
        <w:rPr>
          <w:color w:val="000000"/>
        </w:rPr>
        <w:t>iskustva</w:t>
      </w:r>
      <w:proofErr w:type="spellEnd"/>
      <w:r>
        <w:rPr>
          <w:color w:val="000000"/>
        </w:rPr>
        <w:t xml:space="preserve"> </w:t>
      </w:r>
      <w:proofErr w:type="spellStart"/>
      <w:r>
        <w:rPr>
          <w:color w:val="000000"/>
        </w:rPr>
        <w:t>koja</w:t>
      </w:r>
      <w:proofErr w:type="spellEnd"/>
      <w:r>
        <w:rPr>
          <w:color w:val="000000"/>
        </w:rPr>
        <w:t xml:space="preserve"> </w:t>
      </w:r>
      <w:proofErr w:type="spellStart"/>
      <w:r>
        <w:rPr>
          <w:color w:val="000000"/>
        </w:rPr>
        <w:t>oduševljavaju</w:t>
      </w:r>
      <w:proofErr w:type="spellEnd"/>
      <w:r>
        <w:rPr>
          <w:color w:val="000000"/>
        </w:rPr>
        <w:t xml:space="preserve">. </w:t>
      </w:r>
    </w:p>
    <w:p w:rsidR="0090279B" w:rsidRDefault="00582B1F">
      <w:pPr>
        <w:pBdr>
          <w:top w:val="nil"/>
          <w:left w:val="nil"/>
          <w:bottom w:val="nil"/>
          <w:right w:val="nil"/>
          <w:between w:val="nil"/>
        </w:pBdr>
        <w:tabs>
          <w:tab w:val="left" w:pos="360"/>
        </w:tabs>
        <w:spacing w:line="252" w:lineRule="auto"/>
        <w:ind w:right="1440"/>
        <w:rPr>
          <w:color w:val="000000"/>
        </w:rPr>
      </w:pPr>
      <w:proofErr w:type="spellStart"/>
      <w:r>
        <w:rPr>
          <w:color w:val="000000"/>
        </w:rPr>
        <w:t>Više</w:t>
      </w:r>
      <w:proofErr w:type="spellEnd"/>
      <w:r>
        <w:rPr>
          <w:color w:val="000000"/>
        </w:rPr>
        <w:t xml:space="preserve"> </w:t>
      </w:r>
      <w:proofErr w:type="spellStart"/>
      <w:r>
        <w:rPr>
          <w:color w:val="000000"/>
        </w:rPr>
        <w:t>informacija</w:t>
      </w:r>
      <w:proofErr w:type="spellEnd"/>
      <w:r>
        <w:rPr>
          <w:color w:val="000000"/>
        </w:rPr>
        <w:t xml:space="preserve"> o HP Inc. </w:t>
      </w:r>
      <w:proofErr w:type="spellStart"/>
      <w:r>
        <w:rPr>
          <w:color w:val="000000"/>
        </w:rPr>
        <w:t>možete</w:t>
      </w:r>
      <w:proofErr w:type="spellEnd"/>
      <w:r>
        <w:rPr>
          <w:color w:val="000000"/>
        </w:rPr>
        <w:t xml:space="preserve"> </w:t>
      </w:r>
      <w:proofErr w:type="spellStart"/>
      <w:r>
        <w:rPr>
          <w:color w:val="000000"/>
        </w:rPr>
        <w:t>naći</w:t>
      </w:r>
      <w:proofErr w:type="spellEnd"/>
      <w:r>
        <w:rPr>
          <w:color w:val="000000"/>
        </w:rPr>
        <w:t xml:space="preserve"> </w:t>
      </w:r>
      <w:proofErr w:type="spellStart"/>
      <w:proofErr w:type="gramStart"/>
      <w:r>
        <w:rPr>
          <w:color w:val="000000"/>
        </w:rPr>
        <w:t>na</w:t>
      </w:r>
      <w:proofErr w:type="spellEnd"/>
      <w:proofErr w:type="gramEnd"/>
      <w:r>
        <w:rPr>
          <w:color w:val="000000"/>
        </w:rPr>
        <w:t> </w:t>
      </w:r>
      <w:hyperlink r:id="rId9">
        <w:r>
          <w:rPr>
            <w:color w:val="000000"/>
            <w:u w:val="single"/>
          </w:rPr>
          <w:t>http://www.hp.com</w:t>
        </w:r>
      </w:hyperlink>
      <w:r>
        <w:rPr>
          <w:color w:val="000000"/>
        </w:rPr>
        <w:t>.</w:t>
      </w:r>
    </w:p>
    <w:p w:rsidR="0090279B" w:rsidRDefault="0090279B">
      <w:pPr>
        <w:pBdr>
          <w:top w:val="nil"/>
          <w:left w:val="nil"/>
          <w:bottom w:val="nil"/>
          <w:right w:val="nil"/>
          <w:between w:val="nil"/>
        </w:pBdr>
        <w:tabs>
          <w:tab w:val="left" w:pos="360"/>
        </w:tabs>
        <w:spacing w:line="252" w:lineRule="auto"/>
        <w:ind w:right="1440"/>
        <w:rPr>
          <w:color w:val="000000"/>
        </w:rPr>
      </w:pPr>
    </w:p>
    <w:tbl>
      <w:tblPr>
        <w:tblStyle w:val="a0"/>
        <w:tblW w:w="12480" w:type="dxa"/>
        <w:tblBorders>
          <w:top w:val="single" w:sz="8" w:space="0" w:color="B9B8BB"/>
          <w:left w:val="nil"/>
          <w:bottom w:val="single" w:sz="8" w:space="0" w:color="B9B8BB"/>
          <w:right w:val="nil"/>
          <w:insideH w:val="nil"/>
          <w:insideV w:val="nil"/>
        </w:tblBorders>
        <w:tblLayout w:type="fixed"/>
        <w:tblLook w:val="0400" w:firstRow="0" w:lastRow="0" w:firstColumn="0" w:lastColumn="0" w:noHBand="0" w:noVBand="1"/>
      </w:tblPr>
      <w:tblGrid>
        <w:gridCol w:w="3120"/>
        <w:gridCol w:w="3120"/>
        <w:gridCol w:w="3120"/>
        <w:gridCol w:w="3120"/>
      </w:tblGrid>
      <w:tr w:rsidR="0090279B">
        <w:tc>
          <w:tcPr>
            <w:tcW w:w="3120" w:type="dxa"/>
          </w:tcPr>
          <w:p w:rsidR="0090279B" w:rsidRDefault="00582B1F">
            <w:pPr>
              <w:pBdr>
                <w:top w:val="nil"/>
                <w:left w:val="nil"/>
                <w:bottom w:val="nil"/>
                <w:right w:val="nil"/>
                <w:between w:val="nil"/>
              </w:pBdr>
              <w:tabs>
                <w:tab w:val="left" w:pos="173"/>
              </w:tabs>
              <w:spacing w:line="264" w:lineRule="auto"/>
              <w:jc w:val="both"/>
              <w:rPr>
                <w:b/>
                <w:color w:val="000000"/>
                <w:sz w:val="16"/>
                <w:szCs w:val="16"/>
              </w:rPr>
            </w:pPr>
            <w:proofErr w:type="spellStart"/>
            <w:r>
              <w:rPr>
                <w:b/>
                <w:color w:val="000000"/>
                <w:sz w:val="16"/>
                <w:szCs w:val="16"/>
              </w:rPr>
              <w:t>Kontakt</w:t>
            </w:r>
            <w:proofErr w:type="spellEnd"/>
            <w:r>
              <w:rPr>
                <w:b/>
                <w:color w:val="000000"/>
                <w:sz w:val="16"/>
                <w:szCs w:val="16"/>
              </w:rPr>
              <w:t xml:space="preserve"> :</w:t>
            </w:r>
          </w:p>
          <w:p w:rsidR="0090279B" w:rsidRDefault="0090279B">
            <w:pPr>
              <w:pBdr>
                <w:top w:val="nil"/>
                <w:left w:val="nil"/>
                <w:bottom w:val="nil"/>
                <w:right w:val="nil"/>
                <w:between w:val="nil"/>
              </w:pBdr>
              <w:tabs>
                <w:tab w:val="left" w:pos="173"/>
              </w:tabs>
              <w:spacing w:line="264" w:lineRule="auto"/>
              <w:jc w:val="both"/>
              <w:rPr>
                <w:b/>
                <w:color w:val="000000"/>
                <w:sz w:val="16"/>
                <w:szCs w:val="16"/>
              </w:rPr>
            </w:pPr>
          </w:p>
          <w:p w:rsidR="0090279B" w:rsidRDefault="00582B1F">
            <w:pPr>
              <w:pBdr>
                <w:top w:val="nil"/>
                <w:left w:val="nil"/>
                <w:bottom w:val="nil"/>
                <w:right w:val="nil"/>
                <w:between w:val="nil"/>
              </w:pBdr>
              <w:tabs>
                <w:tab w:val="left" w:pos="173"/>
              </w:tabs>
              <w:spacing w:line="264" w:lineRule="auto"/>
              <w:jc w:val="both"/>
              <w:rPr>
                <w:b/>
                <w:color w:val="000000"/>
                <w:sz w:val="16"/>
                <w:szCs w:val="16"/>
              </w:rPr>
            </w:pPr>
            <w:proofErr w:type="spellStart"/>
            <w:r>
              <w:rPr>
                <w:b/>
                <w:color w:val="000000"/>
                <w:sz w:val="16"/>
                <w:szCs w:val="16"/>
              </w:rPr>
              <w:t>VesnaRakić</w:t>
            </w:r>
            <w:proofErr w:type="spellEnd"/>
            <w:r>
              <w:rPr>
                <w:b/>
                <w:color w:val="000000"/>
                <w:sz w:val="16"/>
                <w:szCs w:val="16"/>
              </w:rPr>
              <w:t xml:space="preserve">, HP Inc. </w:t>
            </w:r>
          </w:p>
          <w:p w:rsidR="0090279B" w:rsidRDefault="00582B1F">
            <w:pPr>
              <w:pBdr>
                <w:top w:val="nil"/>
                <w:left w:val="nil"/>
                <w:bottom w:val="nil"/>
                <w:right w:val="nil"/>
                <w:between w:val="nil"/>
              </w:pBdr>
              <w:tabs>
                <w:tab w:val="left" w:pos="173"/>
              </w:tabs>
              <w:spacing w:line="264" w:lineRule="auto"/>
              <w:jc w:val="both"/>
              <w:rPr>
                <w:color w:val="000000"/>
                <w:sz w:val="16"/>
                <w:szCs w:val="16"/>
              </w:rPr>
            </w:pPr>
            <w:r>
              <w:rPr>
                <w:color w:val="000000"/>
                <w:sz w:val="16"/>
                <w:szCs w:val="16"/>
              </w:rPr>
              <w:t>vesna.rakic@hp.com</w:t>
            </w:r>
          </w:p>
          <w:p w:rsidR="0090279B" w:rsidRDefault="0090279B">
            <w:pPr>
              <w:pBdr>
                <w:top w:val="nil"/>
                <w:left w:val="nil"/>
                <w:bottom w:val="nil"/>
                <w:right w:val="nil"/>
                <w:between w:val="nil"/>
              </w:pBdr>
              <w:tabs>
                <w:tab w:val="left" w:pos="173"/>
              </w:tabs>
              <w:spacing w:line="264" w:lineRule="auto"/>
              <w:jc w:val="both"/>
              <w:rPr>
                <w:color w:val="000000"/>
                <w:sz w:val="16"/>
                <w:szCs w:val="16"/>
              </w:rPr>
            </w:pPr>
          </w:p>
        </w:tc>
        <w:tc>
          <w:tcPr>
            <w:tcW w:w="3120" w:type="dxa"/>
          </w:tcPr>
          <w:p w:rsidR="0090279B" w:rsidRDefault="0090279B">
            <w:pPr>
              <w:pBdr>
                <w:top w:val="nil"/>
                <w:left w:val="nil"/>
                <w:bottom w:val="nil"/>
                <w:right w:val="nil"/>
                <w:between w:val="nil"/>
              </w:pBdr>
              <w:tabs>
                <w:tab w:val="left" w:pos="173"/>
              </w:tabs>
              <w:spacing w:line="264" w:lineRule="auto"/>
              <w:jc w:val="both"/>
              <w:rPr>
                <w:b/>
                <w:color w:val="000000"/>
                <w:sz w:val="16"/>
                <w:szCs w:val="16"/>
              </w:rPr>
            </w:pPr>
          </w:p>
          <w:p w:rsidR="0090279B" w:rsidRDefault="0090279B">
            <w:pPr>
              <w:pBdr>
                <w:top w:val="nil"/>
                <w:left w:val="nil"/>
                <w:bottom w:val="nil"/>
                <w:right w:val="nil"/>
                <w:between w:val="nil"/>
              </w:pBdr>
              <w:tabs>
                <w:tab w:val="left" w:pos="173"/>
              </w:tabs>
              <w:spacing w:line="264" w:lineRule="auto"/>
              <w:jc w:val="both"/>
              <w:rPr>
                <w:b/>
                <w:color w:val="000000"/>
                <w:sz w:val="16"/>
                <w:szCs w:val="16"/>
              </w:rPr>
            </w:pPr>
          </w:p>
          <w:p w:rsidR="0090279B" w:rsidRDefault="00582B1F">
            <w:pPr>
              <w:pBdr>
                <w:top w:val="nil"/>
                <w:left w:val="nil"/>
                <w:bottom w:val="nil"/>
                <w:right w:val="nil"/>
                <w:between w:val="nil"/>
              </w:pBdr>
              <w:tabs>
                <w:tab w:val="left" w:pos="173"/>
              </w:tabs>
              <w:spacing w:line="264" w:lineRule="auto"/>
              <w:jc w:val="both"/>
              <w:rPr>
                <w:b/>
                <w:color w:val="000000"/>
                <w:sz w:val="16"/>
                <w:szCs w:val="16"/>
              </w:rPr>
            </w:pPr>
            <w:proofErr w:type="spellStart"/>
            <w:r>
              <w:rPr>
                <w:b/>
                <w:color w:val="000000"/>
                <w:sz w:val="16"/>
                <w:szCs w:val="16"/>
              </w:rPr>
              <w:t>Andra</w:t>
            </w:r>
            <w:proofErr w:type="spellEnd"/>
            <w:r>
              <w:rPr>
                <w:b/>
                <w:color w:val="000000"/>
                <w:sz w:val="16"/>
                <w:szCs w:val="16"/>
              </w:rPr>
              <w:t xml:space="preserve"> </w:t>
            </w:r>
            <w:proofErr w:type="spellStart"/>
            <w:r>
              <w:rPr>
                <w:b/>
                <w:color w:val="000000"/>
                <w:sz w:val="16"/>
                <w:szCs w:val="16"/>
              </w:rPr>
              <w:t>Croitoriu</w:t>
            </w:r>
            <w:proofErr w:type="spellEnd"/>
            <w:r>
              <w:rPr>
                <w:b/>
                <w:color w:val="000000"/>
                <w:sz w:val="16"/>
                <w:szCs w:val="16"/>
              </w:rPr>
              <w:t>, Links Associates</w:t>
            </w:r>
          </w:p>
          <w:p w:rsidR="0090279B" w:rsidRDefault="004A7089">
            <w:pPr>
              <w:pBdr>
                <w:top w:val="nil"/>
                <w:left w:val="nil"/>
                <w:bottom w:val="nil"/>
                <w:right w:val="nil"/>
                <w:between w:val="nil"/>
              </w:pBdr>
              <w:tabs>
                <w:tab w:val="left" w:pos="173"/>
              </w:tabs>
              <w:spacing w:line="264" w:lineRule="auto"/>
              <w:jc w:val="both"/>
              <w:rPr>
                <w:color w:val="000000"/>
                <w:sz w:val="16"/>
                <w:szCs w:val="16"/>
              </w:rPr>
            </w:pPr>
            <w:hyperlink r:id="rId10">
              <w:r w:rsidR="00582B1F">
                <w:rPr>
                  <w:color w:val="000000"/>
                  <w:sz w:val="16"/>
                  <w:szCs w:val="16"/>
                  <w:u w:val="single"/>
                </w:rPr>
                <w:t>andra.croitoriu@yourlink.ro</w:t>
              </w:r>
            </w:hyperlink>
          </w:p>
          <w:p w:rsidR="0090279B" w:rsidRDefault="00582B1F">
            <w:pPr>
              <w:pBdr>
                <w:top w:val="nil"/>
                <w:left w:val="nil"/>
                <w:bottom w:val="nil"/>
                <w:right w:val="nil"/>
                <w:between w:val="nil"/>
              </w:pBdr>
              <w:tabs>
                <w:tab w:val="left" w:pos="173"/>
              </w:tabs>
              <w:spacing w:line="264" w:lineRule="auto"/>
              <w:jc w:val="both"/>
              <w:rPr>
                <w:color w:val="000000"/>
                <w:sz w:val="16"/>
                <w:szCs w:val="16"/>
              </w:rPr>
            </w:pPr>
            <w:r>
              <w:rPr>
                <w:color w:val="000000"/>
                <w:sz w:val="16"/>
                <w:szCs w:val="16"/>
              </w:rPr>
              <w:t>0040721855681</w:t>
            </w:r>
          </w:p>
          <w:p w:rsidR="0090279B" w:rsidRDefault="0090279B">
            <w:pPr>
              <w:pBdr>
                <w:top w:val="nil"/>
                <w:left w:val="nil"/>
                <w:bottom w:val="nil"/>
                <w:right w:val="nil"/>
                <w:between w:val="nil"/>
              </w:pBdr>
              <w:tabs>
                <w:tab w:val="left" w:pos="173"/>
              </w:tabs>
              <w:spacing w:line="264" w:lineRule="auto"/>
              <w:ind w:left="-3120" w:firstLine="3120"/>
              <w:jc w:val="both"/>
              <w:rPr>
                <w:color w:val="000000"/>
                <w:sz w:val="16"/>
                <w:szCs w:val="16"/>
                <w:u w:val="single"/>
              </w:rPr>
            </w:pPr>
          </w:p>
          <w:p w:rsidR="0090279B" w:rsidRDefault="004A7089">
            <w:pPr>
              <w:pBdr>
                <w:top w:val="nil"/>
                <w:left w:val="nil"/>
                <w:bottom w:val="nil"/>
                <w:right w:val="nil"/>
                <w:between w:val="nil"/>
              </w:pBdr>
              <w:tabs>
                <w:tab w:val="left" w:pos="173"/>
              </w:tabs>
              <w:spacing w:line="264" w:lineRule="auto"/>
              <w:ind w:left="-3120" w:firstLine="3120"/>
              <w:jc w:val="both"/>
              <w:rPr>
                <w:color w:val="000000"/>
                <w:sz w:val="16"/>
                <w:szCs w:val="16"/>
                <w:u w:val="single"/>
              </w:rPr>
            </w:pPr>
            <w:hyperlink r:id="rId11">
              <w:r w:rsidR="00582B1F">
                <w:rPr>
                  <w:color w:val="000000"/>
                  <w:sz w:val="16"/>
                  <w:szCs w:val="16"/>
                  <w:u w:val="single"/>
                </w:rPr>
                <w:t>www.hp.com/go/newsroo</w:t>
              </w:r>
            </w:hyperlink>
            <w:r w:rsidR="00582B1F">
              <w:rPr>
                <w:color w:val="000000"/>
                <w:sz w:val="16"/>
                <w:szCs w:val="16"/>
                <w:u w:val="single"/>
              </w:rPr>
              <w:t>m</w:t>
            </w:r>
          </w:p>
          <w:p w:rsidR="0090279B" w:rsidRDefault="0090279B">
            <w:pPr>
              <w:pBdr>
                <w:top w:val="nil"/>
                <w:left w:val="nil"/>
                <w:bottom w:val="nil"/>
                <w:right w:val="nil"/>
                <w:between w:val="nil"/>
              </w:pBdr>
              <w:tabs>
                <w:tab w:val="left" w:pos="173"/>
              </w:tabs>
              <w:spacing w:line="264" w:lineRule="auto"/>
              <w:jc w:val="both"/>
              <w:rPr>
                <w:color w:val="000000"/>
                <w:sz w:val="16"/>
                <w:szCs w:val="16"/>
              </w:rPr>
            </w:pPr>
          </w:p>
        </w:tc>
        <w:tc>
          <w:tcPr>
            <w:tcW w:w="3120" w:type="dxa"/>
          </w:tcPr>
          <w:p w:rsidR="0090279B" w:rsidRDefault="0090279B">
            <w:pPr>
              <w:pBdr>
                <w:top w:val="nil"/>
                <w:left w:val="nil"/>
                <w:bottom w:val="nil"/>
                <w:right w:val="nil"/>
                <w:between w:val="nil"/>
              </w:pBdr>
              <w:tabs>
                <w:tab w:val="left" w:pos="173"/>
              </w:tabs>
              <w:spacing w:line="264" w:lineRule="auto"/>
              <w:rPr>
                <w:color w:val="000000"/>
                <w:sz w:val="16"/>
                <w:szCs w:val="16"/>
              </w:rPr>
            </w:pPr>
          </w:p>
        </w:tc>
        <w:tc>
          <w:tcPr>
            <w:tcW w:w="3120" w:type="dxa"/>
          </w:tcPr>
          <w:p w:rsidR="0090279B" w:rsidRDefault="0090279B">
            <w:pPr>
              <w:pBdr>
                <w:top w:val="nil"/>
                <w:left w:val="nil"/>
                <w:bottom w:val="nil"/>
                <w:right w:val="nil"/>
                <w:between w:val="nil"/>
              </w:pBdr>
              <w:tabs>
                <w:tab w:val="left" w:pos="173"/>
              </w:tabs>
              <w:spacing w:line="264" w:lineRule="auto"/>
              <w:rPr>
                <w:color w:val="000000"/>
                <w:sz w:val="16"/>
                <w:szCs w:val="16"/>
              </w:rPr>
            </w:pPr>
          </w:p>
        </w:tc>
      </w:tr>
    </w:tbl>
    <w:p w:rsidR="0090279B" w:rsidRDefault="0090279B">
      <w:pPr>
        <w:pBdr>
          <w:top w:val="nil"/>
          <w:left w:val="nil"/>
          <w:bottom w:val="nil"/>
          <w:right w:val="nil"/>
          <w:between w:val="nil"/>
        </w:pBdr>
        <w:tabs>
          <w:tab w:val="left" w:pos="360"/>
        </w:tabs>
        <w:spacing w:before="360" w:line="252" w:lineRule="auto"/>
        <w:ind w:right="1267"/>
        <w:rPr>
          <w:color w:val="000000"/>
          <w:sz w:val="16"/>
          <w:szCs w:val="16"/>
        </w:rPr>
      </w:pPr>
      <w:bookmarkStart w:id="1" w:name="_GoBack"/>
      <w:bookmarkEnd w:id="1"/>
    </w:p>
    <w:sectPr w:rsidR="0090279B">
      <w:headerReference w:type="default" r:id="rId12"/>
      <w:footerReference w:type="default" r:id="rId13"/>
      <w:headerReference w:type="first" r:id="rId14"/>
      <w:footerReference w:type="first" r:id="rId15"/>
      <w:pgSz w:w="11907" w:h="16839"/>
      <w:pgMar w:top="2160" w:right="1440" w:bottom="1440" w:left="1440" w:header="720"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089" w:rsidRDefault="004A7089">
      <w:pPr>
        <w:spacing w:after="0" w:line="240" w:lineRule="auto"/>
      </w:pPr>
      <w:r>
        <w:separator/>
      </w:r>
    </w:p>
  </w:endnote>
  <w:endnote w:type="continuationSeparator" w:id="0">
    <w:p w:rsidR="004A7089" w:rsidRDefault="004A7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79B" w:rsidRDefault="0090279B">
    <w:pPr>
      <w:widowControl w:val="0"/>
      <w:pBdr>
        <w:top w:val="nil"/>
        <w:left w:val="nil"/>
        <w:bottom w:val="nil"/>
        <w:right w:val="nil"/>
        <w:between w:val="nil"/>
      </w:pBdr>
      <w:spacing w:after="0" w:line="276" w:lineRule="auto"/>
    </w:pPr>
  </w:p>
  <w:tbl>
    <w:tblPr>
      <w:tblStyle w:val="a2"/>
      <w:tblW w:w="9360" w:type="dxa"/>
      <w:tblBorders>
        <w:top w:val="nil"/>
        <w:left w:val="nil"/>
        <w:bottom w:val="nil"/>
        <w:right w:val="nil"/>
        <w:insideH w:val="nil"/>
        <w:insideV w:val="nil"/>
      </w:tblBorders>
      <w:tblLayout w:type="fixed"/>
      <w:tblLook w:val="0400" w:firstRow="0" w:lastRow="0" w:firstColumn="0" w:lastColumn="0" w:noHBand="0" w:noVBand="1"/>
    </w:tblPr>
    <w:tblGrid>
      <w:gridCol w:w="8280"/>
      <w:gridCol w:w="1080"/>
    </w:tblGrid>
    <w:tr w:rsidR="0090279B">
      <w:tc>
        <w:tcPr>
          <w:tcW w:w="8280" w:type="dxa"/>
          <w:tcBorders>
            <w:top w:val="single" w:sz="4" w:space="0" w:color="B9B8BB"/>
          </w:tcBorders>
          <w:vAlign w:val="bottom"/>
        </w:tcPr>
        <w:p w:rsidR="0090279B" w:rsidRDefault="0090279B">
          <w:pPr>
            <w:pBdr>
              <w:top w:val="nil"/>
              <w:left w:val="nil"/>
              <w:bottom w:val="nil"/>
              <w:right w:val="nil"/>
              <w:between w:val="nil"/>
            </w:pBdr>
            <w:rPr>
              <w:color w:val="767676"/>
              <w:sz w:val="14"/>
              <w:szCs w:val="14"/>
            </w:rPr>
          </w:pPr>
        </w:p>
      </w:tc>
      <w:tc>
        <w:tcPr>
          <w:tcW w:w="1080" w:type="dxa"/>
          <w:tcBorders>
            <w:top w:val="single" w:sz="4" w:space="0" w:color="B9B8BB"/>
          </w:tcBorders>
          <w:vAlign w:val="bottom"/>
        </w:tcPr>
        <w:p w:rsidR="0090279B" w:rsidRDefault="0090279B">
          <w:pPr>
            <w:pBdr>
              <w:top w:val="nil"/>
              <w:left w:val="nil"/>
              <w:bottom w:val="nil"/>
              <w:right w:val="nil"/>
              <w:between w:val="nil"/>
            </w:pBdr>
            <w:spacing w:after="160" w:line="259" w:lineRule="auto"/>
            <w:jc w:val="right"/>
            <w:rPr>
              <w:color w:val="000000"/>
              <w:sz w:val="16"/>
              <w:szCs w:val="16"/>
            </w:rPr>
          </w:pPr>
        </w:p>
      </w:tc>
    </w:tr>
    <w:tr w:rsidR="0090279B">
      <w:tc>
        <w:tcPr>
          <w:tcW w:w="8280" w:type="dxa"/>
          <w:vAlign w:val="bottom"/>
        </w:tcPr>
        <w:p w:rsidR="0090279B" w:rsidRDefault="0090279B">
          <w:pPr>
            <w:pBdr>
              <w:top w:val="nil"/>
              <w:left w:val="nil"/>
              <w:bottom w:val="nil"/>
              <w:right w:val="nil"/>
              <w:between w:val="nil"/>
            </w:pBdr>
            <w:rPr>
              <w:color w:val="767676"/>
              <w:sz w:val="14"/>
              <w:szCs w:val="14"/>
            </w:rPr>
          </w:pPr>
        </w:p>
      </w:tc>
      <w:tc>
        <w:tcPr>
          <w:tcW w:w="1080" w:type="dxa"/>
          <w:vAlign w:val="bottom"/>
        </w:tcPr>
        <w:p w:rsidR="0090279B" w:rsidRDefault="00582B1F">
          <w:pPr>
            <w:pBdr>
              <w:top w:val="nil"/>
              <w:left w:val="nil"/>
              <w:bottom w:val="nil"/>
              <w:right w:val="nil"/>
              <w:between w:val="nil"/>
            </w:pBdr>
            <w:spacing w:after="160" w:line="259" w:lineRule="auto"/>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E04A6">
            <w:rPr>
              <w:noProof/>
              <w:color w:val="000000"/>
              <w:sz w:val="16"/>
              <w:szCs w:val="16"/>
            </w:rPr>
            <w:t>3</w:t>
          </w:r>
          <w:r>
            <w:rPr>
              <w:color w:val="000000"/>
              <w:sz w:val="16"/>
              <w:szCs w:val="16"/>
            </w:rPr>
            <w:fldChar w:fldCharType="end"/>
          </w:r>
        </w:p>
      </w:tc>
    </w:tr>
    <w:tr w:rsidR="0090279B">
      <w:tc>
        <w:tcPr>
          <w:tcW w:w="8280" w:type="dxa"/>
          <w:vAlign w:val="bottom"/>
        </w:tcPr>
        <w:p w:rsidR="0090279B" w:rsidRDefault="00582B1F">
          <w:pPr>
            <w:pBdr>
              <w:top w:val="nil"/>
              <w:left w:val="nil"/>
              <w:bottom w:val="nil"/>
              <w:right w:val="nil"/>
              <w:between w:val="nil"/>
            </w:pBdr>
            <w:rPr>
              <w:color w:val="767676"/>
              <w:sz w:val="14"/>
              <w:szCs w:val="14"/>
            </w:rPr>
          </w:pPr>
          <w:r>
            <w:rPr>
              <w:color w:val="767676"/>
              <w:sz w:val="14"/>
              <w:szCs w:val="14"/>
            </w:rPr>
            <w:t>©Copyright 2018 HP Development Company, L.P. The information contained herein is subject to change without notice. The only warranties for HP products and services are set forth in the express warranty statements accompanying such products and services. Nothing herein should be construed as constituting an additional warranty. HP shall not be liable for technical or editorial errors or omissions contained herein.</w:t>
          </w:r>
        </w:p>
      </w:tc>
      <w:tc>
        <w:tcPr>
          <w:tcW w:w="1080" w:type="dxa"/>
          <w:vAlign w:val="bottom"/>
        </w:tcPr>
        <w:p w:rsidR="0090279B" w:rsidRDefault="0090279B">
          <w:pPr>
            <w:pBdr>
              <w:top w:val="nil"/>
              <w:left w:val="nil"/>
              <w:bottom w:val="nil"/>
              <w:right w:val="nil"/>
              <w:between w:val="nil"/>
            </w:pBdr>
            <w:spacing w:after="160" w:line="259" w:lineRule="auto"/>
            <w:jc w:val="right"/>
            <w:rPr>
              <w:color w:val="000000"/>
              <w:sz w:val="16"/>
              <w:szCs w:val="16"/>
            </w:rPr>
          </w:pPr>
        </w:p>
      </w:tc>
    </w:tr>
  </w:tbl>
  <w:p w:rsidR="0090279B" w:rsidRDefault="0090279B">
    <w:pPr>
      <w:pBdr>
        <w:top w:val="nil"/>
        <w:left w:val="nil"/>
        <w:bottom w:val="nil"/>
        <w:right w:val="nil"/>
        <w:between w:val="nil"/>
      </w:pBdr>
      <w:spacing w:after="0" w:line="240" w:lineRule="auto"/>
      <w:rPr>
        <w:color w:val="767676"/>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79B" w:rsidRDefault="0090279B">
    <w:pPr>
      <w:widowControl w:val="0"/>
      <w:pBdr>
        <w:top w:val="nil"/>
        <w:left w:val="nil"/>
        <w:bottom w:val="nil"/>
        <w:right w:val="nil"/>
        <w:between w:val="nil"/>
      </w:pBdr>
      <w:spacing w:after="0" w:line="276" w:lineRule="auto"/>
      <w:rPr>
        <w:color w:val="000000"/>
      </w:rPr>
    </w:pPr>
  </w:p>
  <w:tbl>
    <w:tblPr>
      <w:tblStyle w:val="a4"/>
      <w:tblW w:w="9360" w:type="dxa"/>
      <w:tblBorders>
        <w:top w:val="nil"/>
        <w:left w:val="nil"/>
        <w:bottom w:val="nil"/>
        <w:right w:val="nil"/>
        <w:insideH w:val="nil"/>
        <w:insideV w:val="nil"/>
      </w:tblBorders>
      <w:tblLayout w:type="fixed"/>
      <w:tblLook w:val="0400" w:firstRow="0" w:lastRow="0" w:firstColumn="0" w:lastColumn="0" w:noHBand="0" w:noVBand="1"/>
    </w:tblPr>
    <w:tblGrid>
      <w:gridCol w:w="8280"/>
      <w:gridCol w:w="1080"/>
    </w:tblGrid>
    <w:tr w:rsidR="0090279B">
      <w:trPr>
        <w:trHeight w:val="140"/>
      </w:trPr>
      <w:tc>
        <w:tcPr>
          <w:tcW w:w="8280" w:type="dxa"/>
          <w:tcBorders>
            <w:top w:val="single" w:sz="4" w:space="0" w:color="B9B8BB"/>
          </w:tcBorders>
          <w:vAlign w:val="bottom"/>
        </w:tcPr>
        <w:p w:rsidR="0090279B" w:rsidRDefault="0090279B">
          <w:pPr>
            <w:pBdr>
              <w:top w:val="nil"/>
              <w:left w:val="nil"/>
              <w:bottom w:val="nil"/>
              <w:right w:val="nil"/>
              <w:between w:val="nil"/>
            </w:pBdr>
            <w:rPr>
              <w:color w:val="767676"/>
              <w:sz w:val="14"/>
              <w:szCs w:val="14"/>
            </w:rPr>
          </w:pPr>
        </w:p>
      </w:tc>
      <w:tc>
        <w:tcPr>
          <w:tcW w:w="1080" w:type="dxa"/>
          <w:tcBorders>
            <w:top w:val="single" w:sz="4" w:space="0" w:color="B9B8BB"/>
          </w:tcBorders>
          <w:vAlign w:val="bottom"/>
        </w:tcPr>
        <w:p w:rsidR="0090279B" w:rsidRDefault="0090279B">
          <w:pPr>
            <w:pBdr>
              <w:top w:val="nil"/>
              <w:left w:val="nil"/>
              <w:bottom w:val="nil"/>
              <w:right w:val="nil"/>
              <w:between w:val="nil"/>
            </w:pBdr>
            <w:spacing w:after="160" w:line="259" w:lineRule="auto"/>
            <w:jc w:val="right"/>
            <w:rPr>
              <w:color w:val="000000"/>
              <w:sz w:val="16"/>
              <w:szCs w:val="16"/>
            </w:rPr>
          </w:pPr>
        </w:p>
      </w:tc>
    </w:tr>
    <w:tr w:rsidR="0090279B">
      <w:tc>
        <w:tcPr>
          <w:tcW w:w="8280" w:type="dxa"/>
          <w:vAlign w:val="bottom"/>
        </w:tcPr>
        <w:p w:rsidR="0090279B" w:rsidRDefault="00582B1F">
          <w:pPr>
            <w:pBdr>
              <w:top w:val="nil"/>
              <w:left w:val="nil"/>
              <w:bottom w:val="nil"/>
              <w:right w:val="nil"/>
              <w:between w:val="nil"/>
            </w:pBdr>
            <w:rPr>
              <w:color w:val="767676"/>
              <w:sz w:val="14"/>
              <w:szCs w:val="14"/>
            </w:rPr>
          </w:pPr>
          <w:r>
            <w:rPr>
              <w:color w:val="767676"/>
              <w:sz w:val="14"/>
              <w:szCs w:val="14"/>
            </w:rPr>
            <w:t>©Copyright 2018 HP Development Company, L.P. The information contained herein is subject to change without notice. The only warranties for HP products and services are set forth in the express warranty statements accompanying such products and services. Nothing herein should be construed as constituting an additional warranty. HP shall not be liable for technical or editorial errors or omissions contained herein.</w:t>
          </w:r>
        </w:p>
      </w:tc>
      <w:tc>
        <w:tcPr>
          <w:tcW w:w="1080" w:type="dxa"/>
          <w:vAlign w:val="bottom"/>
        </w:tcPr>
        <w:p w:rsidR="0090279B" w:rsidRDefault="00582B1F">
          <w:pPr>
            <w:pBdr>
              <w:top w:val="nil"/>
              <w:left w:val="nil"/>
              <w:bottom w:val="nil"/>
              <w:right w:val="nil"/>
              <w:between w:val="nil"/>
            </w:pBdr>
            <w:spacing w:after="160" w:line="259" w:lineRule="auto"/>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8E04A6">
            <w:rPr>
              <w:noProof/>
              <w:color w:val="000000"/>
              <w:sz w:val="16"/>
              <w:szCs w:val="16"/>
            </w:rPr>
            <w:t>1</w:t>
          </w:r>
          <w:r>
            <w:rPr>
              <w:color w:val="000000"/>
              <w:sz w:val="16"/>
              <w:szCs w:val="16"/>
            </w:rPr>
            <w:fldChar w:fldCharType="end"/>
          </w:r>
        </w:p>
      </w:tc>
    </w:tr>
  </w:tbl>
  <w:p w:rsidR="0090279B" w:rsidRDefault="0090279B">
    <w:pPr>
      <w:pBdr>
        <w:top w:val="nil"/>
        <w:left w:val="nil"/>
        <w:bottom w:val="nil"/>
        <w:right w:val="nil"/>
        <w:between w:val="nil"/>
      </w:pBdr>
      <w:spacing w:after="0" w:line="240" w:lineRule="auto"/>
      <w:rPr>
        <w:color w:val="767676"/>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089" w:rsidRDefault="004A7089">
      <w:pPr>
        <w:spacing w:after="0" w:line="240" w:lineRule="auto"/>
      </w:pPr>
      <w:r>
        <w:separator/>
      </w:r>
    </w:p>
  </w:footnote>
  <w:footnote w:type="continuationSeparator" w:id="0">
    <w:p w:rsidR="004A7089" w:rsidRDefault="004A70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79B" w:rsidRDefault="0090279B">
    <w:pPr>
      <w:widowControl w:val="0"/>
      <w:pBdr>
        <w:top w:val="nil"/>
        <w:left w:val="nil"/>
        <w:bottom w:val="nil"/>
        <w:right w:val="nil"/>
        <w:between w:val="nil"/>
      </w:pBdr>
      <w:spacing w:after="0" w:line="276" w:lineRule="auto"/>
      <w:rPr>
        <w:color w:val="000000"/>
        <w:sz w:val="16"/>
        <w:szCs w:val="16"/>
      </w:rPr>
    </w:pPr>
  </w:p>
  <w:tbl>
    <w:tblPr>
      <w:tblStyle w:val="a1"/>
      <w:tblW w:w="9360" w:type="dxa"/>
      <w:tblBorders>
        <w:top w:val="nil"/>
        <w:left w:val="nil"/>
        <w:bottom w:val="nil"/>
        <w:right w:val="nil"/>
        <w:insideH w:val="nil"/>
        <w:insideV w:val="nil"/>
      </w:tblBorders>
      <w:tblLayout w:type="fixed"/>
      <w:tblLook w:val="0400" w:firstRow="0" w:lastRow="0" w:firstColumn="0" w:lastColumn="0" w:noHBand="0" w:noVBand="1"/>
    </w:tblPr>
    <w:tblGrid>
      <w:gridCol w:w="2160"/>
      <w:gridCol w:w="2880"/>
      <w:gridCol w:w="4320"/>
    </w:tblGrid>
    <w:tr w:rsidR="0090279B">
      <w:trPr>
        <w:trHeight w:val="680"/>
      </w:trPr>
      <w:tc>
        <w:tcPr>
          <w:tcW w:w="2160" w:type="dxa"/>
          <w:vAlign w:val="bottom"/>
        </w:tcPr>
        <w:p w:rsidR="0090279B" w:rsidRDefault="0090279B">
          <w:pPr>
            <w:pBdr>
              <w:top w:val="nil"/>
              <w:left w:val="nil"/>
              <w:bottom w:val="nil"/>
              <w:right w:val="nil"/>
              <w:between w:val="nil"/>
            </w:pBdr>
            <w:spacing w:after="60"/>
            <w:rPr>
              <w:rFonts w:ascii="Calibri" w:eastAsia="Calibri" w:hAnsi="Calibri" w:cs="Calibri"/>
              <w:b/>
              <w:color w:val="0096D6"/>
              <w:sz w:val="22"/>
              <w:szCs w:val="22"/>
            </w:rPr>
          </w:pPr>
        </w:p>
      </w:tc>
      <w:tc>
        <w:tcPr>
          <w:tcW w:w="2880" w:type="dxa"/>
          <w:vAlign w:val="bottom"/>
        </w:tcPr>
        <w:p w:rsidR="0090279B" w:rsidRDefault="0090279B">
          <w:pPr>
            <w:pBdr>
              <w:top w:val="nil"/>
              <w:left w:val="nil"/>
              <w:bottom w:val="nil"/>
              <w:right w:val="nil"/>
              <w:between w:val="nil"/>
            </w:pBdr>
            <w:rPr>
              <w:rFonts w:ascii="Calibri" w:eastAsia="Calibri" w:hAnsi="Calibri" w:cs="Calibri"/>
              <w:color w:val="000000"/>
            </w:rPr>
          </w:pPr>
        </w:p>
      </w:tc>
      <w:tc>
        <w:tcPr>
          <w:tcW w:w="4320" w:type="dxa"/>
          <w:vAlign w:val="center"/>
        </w:tcPr>
        <w:p w:rsidR="0090279B" w:rsidRDefault="00582B1F">
          <w:pPr>
            <w:pBdr>
              <w:top w:val="nil"/>
              <w:left w:val="nil"/>
              <w:bottom w:val="nil"/>
              <w:right w:val="nil"/>
              <w:between w:val="nil"/>
            </w:pBdr>
            <w:jc w:val="right"/>
            <w:rPr>
              <w:color w:val="0096D6"/>
            </w:rPr>
          </w:pPr>
          <w:r>
            <w:rPr>
              <w:noProof/>
              <w:color w:val="0096D6"/>
              <w:lang w:val="sr-Latn-RS"/>
            </w:rPr>
            <w:drawing>
              <wp:inline distT="0" distB="0" distL="0" distR="0">
                <wp:extent cx="438785" cy="4387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38785" cy="438785"/>
                        </a:xfrm>
                        <a:prstGeom prst="rect">
                          <a:avLst/>
                        </a:prstGeom>
                        <a:ln/>
                      </pic:spPr>
                    </pic:pic>
                  </a:graphicData>
                </a:graphic>
              </wp:inline>
            </w:drawing>
          </w:r>
        </w:p>
      </w:tc>
    </w:tr>
    <w:tr w:rsidR="0090279B">
      <w:trPr>
        <w:trHeight w:val="140"/>
      </w:trPr>
      <w:tc>
        <w:tcPr>
          <w:tcW w:w="2160" w:type="dxa"/>
          <w:tcBorders>
            <w:bottom w:val="single" w:sz="4" w:space="0" w:color="B9B8BB"/>
          </w:tcBorders>
        </w:tcPr>
        <w:p w:rsidR="0090279B" w:rsidRDefault="0090279B"/>
      </w:tc>
      <w:tc>
        <w:tcPr>
          <w:tcW w:w="2880" w:type="dxa"/>
          <w:tcBorders>
            <w:bottom w:val="single" w:sz="4" w:space="0" w:color="B9B8BB"/>
          </w:tcBorders>
        </w:tcPr>
        <w:p w:rsidR="0090279B" w:rsidRDefault="0090279B"/>
      </w:tc>
      <w:tc>
        <w:tcPr>
          <w:tcW w:w="4320" w:type="dxa"/>
          <w:tcBorders>
            <w:bottom w:val="single" w:sz="4" w:space="0" w:color="B9B8BB"/>
          </w:tcBorders>
        </w:tcPr>
        <w:p w:rsidR="0090279B" w:rsidRDefault="0090279B"/>
      </w:tc>
    </w:tr>
  </w:tbl>
  <w:p w:rsidR="0090279B" w:rsidRDefault="0090279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79B" w:rsidRDefault="0090279B">
    <w:pPr>
      <w:widowControl w:val="0"/>
      <w:pBdr>
        <w:top w:val="nil"/>
        <w:left w:val="nil"/>
        <w:bottom w:val="nil"/>
        <w:right w:val="nil"/>
        <w:between w:val="nil"/>
      </w:pBdr>
      <w:spacing w:after="0" w:line="276" w:lineRule="auto"/>
      <w:rPr>
        <w:color w:val="767676"/>
        <w:sz w:val="14"/>
        <w:szCs w:val="14"/>
      </w:rPr>
    </w:pPr>
  </w:p>
  <w:tbl>
    <w:tblPr>
      <w:tblStyle w:val="a3"/>
      <w:tblW w:w="9360" w:type="dxa"/>
      <w:tblBorders>
        <w:top w:val="nil"/>
        <w:left w:val="nil"/>
        <w:bottom w:val="nil"/>
        <w:right w:val="nil"/>
        <w:insideH w:val="nil"/>
        <w:insideV w:val="nil"/>
      </w:tblBorders>
      <w:tblLayout w:type="fixed"/>
      <w:tblLook w:val="0400" w:firstRow="0" w:lastRow="0" w:firstColumn="0" w:lastColumn="0" w:noHBand="0" w:noVBand="1"/>
    </w:tblPr>
    <w:tblGrid>
      <w:gridCol w:w="5040"/>
      <w:gridCol w:w="4320"/>
    </w:tblGrid>
    <w:tr w:rsidR="0090279B">
      <w:trPr>
        <w:trHeight w:val="40"/>
      </w:trPr>
      <w:tc>
        <w:tcPr>
          <w:tcW w:w="5040" w:type="dxa"/>
        </w:tcPr>
        <w:p w:rsidR="0090279B" w:rsidRDefault="00582B1F">
          <w:pPr>
            <w:pBdr>
              <w:top w:val="nil"/>
              <w:left w:val="nil"/>
              <w:bottom w:val="nil"/>
              <w:right w:val="nil"/>
              <w:between w:val="nil"/>
            </w:pBdr>
            <w:tabs>
              <w:tab w:val="left" w:pos="173"/>
            </w:tabs>
            <w:spacing w:line="264" w:lineRule="auto"/>
            <w:rPr>
              <w:color w:val="000000"/>
              <w:sz w:val="16"/>
              <w:szCs w:val="16"/>
            </w:rPr>
          </w:pPr>
          <w:r>
            <w:rPr>
              <w:color w:val="000000"/>
              <w:sz w:val="16"/>
              <w:szCs w:val="16"/>
            </w:rPr>
            <w:t xml:space="preserve">HP Inc. </w:t>
          </w:r>
        </w:p>
        <w:p w:rsidR="0090279B" w:rsidRDefault="00582B1F">
          <w:pPr>
            <w:pBdr>
              <w:top w:val="nil"/>
              <w:left w:val="nil"/>
              <w:bottom w:val="nil"/>
              <w:right w:val="nil"/>
              <w:between w:val="nil"/>
            </w:pBdr>
            <w:tabs>
              <w:tab w:val="left" w:pos="173"/>
            </w:tabs>
            <w:spacing w:line="264" w:lineRule="auto"/>
            <w:jc w:val="both"/>
            <w:rPr>
              <w:color w:val="000000"/>
              <w:sz w:val="16"/>
              <w:szCs w:val="16"/>
            </w:rPr>
          </w:pPr>
          <w:proofErr w:type="spellStart"/>
          <w:r>
            <w:rPr>
              <w:color w:val="000000"/>
              <w:sz w:val="16"/>
              <w:szCs w:val="16"/>
            </w:rPr>
            <w:t>Omladinskih</w:t>
          </w:r>
          <w:proofErr w:type="spellEnd"/>
          <w:r>
            <w:rPr>
              <w:color w:val="000000"/>
              <w:sz w:val="16"/>
              <w:szCs w:val="16"/>
            </w:rPr>
            <w:t xml:space="preserve"> </w:t>
          </w:r>
          <w:proofErr w:type="spellStart"/>
          <w:r>
            <w:rPr>
              <w:color w:val="000000"/>
              <w:sz w:val="16"/>
              <w:szCs w:val="16"/>
            </w:rPr>
            <w:t>brigada</w:t>
          </w:r>
          <w:proofErr w:type="spellEnd"/>
          <w:r>
            <w:rPr>
              <w:color w:val="000000"/>
              <w:sz w:val="16"/>
              <w:szCs w:val="16"/>
            </w:rPr>
            <w:t xml:space="preserve"> 90b                                 </w:t>
          </w:r>
        </w:p>
        <w:p w:rsidR="0090279B" w:rsidRDefault="00582B1F">
          <w:pPr>
            <w:pBdr>
              <w:top w:val="nil"/>
              <w:left w:val="nil"/>
              <w:bottom w:val="nil"/>
              <w:right w:val="nil"/>
              <w:between w:val="nil"/>
            </w:pBdr>
            <w:tabs>
              <w:tab w:val="left" w:pos="173"/>
            </w:tabs>
            <w:spacing w:line="264" w:lineRule="auto"/>
            <w:rPr>
              <w:color w:val="000000"/>
              <w:sz w:val="16"/>
              <w:szCs w:val="16"/>
            </w:rPr>
          </w:pPr>
          <w:r>
            <w:rPr>
              <w:color w:val="000000"/>
              <w:sz w:val="16"/>
              <w:szCs w:val="16"/>
            </w:rPr>
            <w:t>11070 Beograd</w:t>
          </w:r>
        </w:p>
        <w:p w:rsidR="0090279B" w:rsidRDefault="00582B1F">
          <w:pPr>
            <w:pBdr>
              <w:top w:val="nil"/>
              <w:left w:val="nil"/>
              <w:bottom w:val="nil"/>
              <w:right w:val="nil"/>
              <w:between w:val="nil"/>
            </w:pBdr>
            <w:tabs>
              <w:tab w:val="left" w:pos="173"/>
            </w:tabs>
            <w:spacing w:line="264" w:lineRule="auto"/>
            <w:rPr>
              <w:color w:val="000000"/>
              <w:sz w:val="16"/>
              <w:szCs w:val="16"/>
            </w:rPr>
          </w:pPr>
          <w:proofErr w:type="spellStart"/>
          <w:r>
            <w:rPr>
              <w:color w:val="000000"/>
              <w:sz w:val="16"/>
              <w:szCs w:val="16"/>
            </w:rPr>
            <w:t>Republika</w:t>
          </w:r>
          <w:proofErr w:type="spellEnd"/>
          <w:r>
            <w:rPr>
              <w:color w:val="000000"/>
              <w:sz w:val="16"/>
              <w:szCs w:val="16"/>
            </w:rPr>
            <w:t xml:space="preserve"> </w:t>
          </w:r>
          <w:proofErr w:type="spellStart"/>
          <w:r>
            <w:rPr>
              <w:color w:val="000000"/>
              <w:sz w:val="16"/>
              <w:szCs w:val="16"/>
            </w:rPr>
            <w:t>Srbija</w:t>
          </w:r>
          <w:proofErr w:type="spellEnd"/>
        </w:p>
        <w:p w:rsidR="0090279B" w:rsidRDefault="0090279B">
          <w:pPr>
            <w:pBdr>
              <w:top w:val="nil"/>
              <w:left w:val="nil"/>
              <w:bottom w:val="nil"/>
              <w:right w:val="nil"/>
              <w:between w:val="nil"/>
            </w:pBdr>
            <w:tabs>
              <w:tab w:val="left" w:pos="173"/>
            </w:tabs>
            <w:spacing w:line="264" w:lineRule="auto"/>
            <w:rPr>
              <w:color w:val="000000"/>
              <w:sz w:val="16"/>
              <w:szCs w:val="16"/>
            </w:rPr>
          </w:pPr>
        </w:p>
        <w:p w:rsidR="0090279B" w:rsidRDefault="004A7089">
          <w:pPr>
            <w:pBdr>
              <w:top w:val="nil"/>
              <w:left w:val="nil"/>
              <w:bottom w:val="nil"/>
              <w:right w:val="nil"/>
              <w:between w:val="nil"/>
            </w:pBdr>
            <w:tabs>
              <w:tab w:val="left" w:pos="173"/>
            </w:tabs>
            <w:spacing w:line="264" w:lineRule="auto"/>
            <w:rPr>
              <w:color w:val="000000"/>
              <w:sz w:val="16"/>
              <w:szCs w:val="16"/>
            </w:rPr>
          </w:pPr>
          <w:hyperlink r:id="rId1">
            <w:r w:rsidR="00582B1F">
              <w:rPr>
                <w:color w:val="000000"/>
                <w:sz w:val="16"/>
                <w:szCs w:val="16"/>
                <w:u w:val="single"/>
              </w:rPr>
              <w:t>hp.rs</w:t>
            </w:r>
          </w:hyperlink>
        </w:p>
        <w:p w:rsidR="0090279B" w:rsidRDefault="0090279B">
          <w:pPr>
            <w:pBdr>
              <w:top w:val="nil"/>
              <w:left w:val="nil"/>
              <w:bottom w:val="nil"/>
              <w:right w:val="nil"/>
              <w:between w:val="nil"/>
            </w:pBdr>
            <w:rPr>
              <w:color w:val="000000"/>
            </w:rPr>
          </w:pPr>
        </w:p>
      </w:tc>
      <w:tc>
        <w:tcPr>
          <w:tcW w:w="4320" w:type="dxa"/>
        </w:tcPr>
        <w:p w:rsidR="0090279B" w:rsidRDefault="00582B1F">
          <w:pPr>
            <w:pBdr>
              <w:top w:val="nil"/>
              <w:left w:val="nil"/>
              <w:bottom w:val="nil"/>
              <w:right w:val="nil"/>
              <w:between w:val="nil"/>
            </w:pBdr>
            <w:jc w:val="right"/>
            <w:rPr>
              <w:color w:val="0096D6"/>
              <w:sz w:val="50"/>
              <w:szCs w:val="50"/>
            </w:rPr>
          </w:pPr>
          <w:r>
            <w:rPr>
              <w:noProof/>
              <w:color w:val="0096D6"/>
              <w:sz w:val="50"/>
              <w:szCs w:val="50"/>
              <w:lang w:val="sr-Latn-RS"/>
            </w:rPr>
            <w:drawing>
              <wp:inline distT="0" distB="0" distL="0" distR="0">
                <wp:extent cx="804672" cy="804672"/>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804672" cy="804672"/>
                        </a:xfrm>
                        <a:prstGeom prst="rect">
                          <a:avLst/>
                        </a:prstGeom>
                        <a:ln/>
                      </pic:spPr>
                    </pic:pic>
                  </a:graphicData>
                </a:graphic>
              </wp:inline>
            </w:drawing>
          </w:r>
        </w:p>
      </w:tc>
    </w:tr>
  </w:tbl>
  <w:p w:rsidR="0090279B" w:rsidRDefault="0090279B">
    <w:pPr>
      <w:pBdr>
        <w:top w:val="nil"/>
        <w:left w:val="nil"/>
        <w:bottom w:val="nil"/>
        <w:right w:val="nil"/>
        <w:between w:val="nil"/>
      </w:pBdr>
      <w:tabs>
        <w:tab w:val="left" w:pos="360"/>
      </w:tabs>
      <w:spacing w:line="252" w:lineRule="auto"/>
      <w:ind w:right="1440"/>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D3536"/>
    <w:multiLevelType w:val="multilevel"/>
    <w:tmpl w:val="388816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F4156CC"/>
    <w:multiLevelType w:val="multilevel"/>
    <w:tmpl w:val="36CEE7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A4360DF"/>
    <w:multiLevelType w:val="multilevel"/>
    <w:tmpl w:val="4498CE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6F597C94"/>
    <w:multiLevelType w:val="multilevel"/>
    <w:tmpl w:val="09CAFC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79B"/>
    <w:rsid w:val="002B7B27"/>
    <w:rsid w:val="004A7089"/>
    <w:rsid w:val="00582B1F"/>
    <w:rsid w:val="008E04A6"/>
    <w:rsid w:val="0090279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33021C-3289-491E-B645-6D76AF22A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sr-Latn-R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0" w:line="240" w:lineRule="auto"/>
      <w:outlineLvl w:val="0"/>
    </w:pPr>
    <w:rPr>
      <w:sz w:val="48"/>
      <w:szCs w:val="48"/>
    </w:rPr>
  </w:style>
  <w:style w:type="paragraph" w:styleId="Heading2">
    <w:name w:val="heading 2"/>
    <w:basedOn w:val="Normal"/>
    <w:next w:val="Normal"/>
    <w:pPr>
      <w:keepNext/>
      <w:keepLines/>
      <w:pBdr>
        <w:top w:val="nil"/>
        <w:left w:val="nil"/>
        <w:bottom w:val="nil"/>
        <w:right w:val="nil"/>
        <w:between w:val="nil"/>
      </w:pBdr>
      <w:tabs>
        <w:tab w:val="left" w:pos="360"/>
        <w:tab w:val="left" w:pos="547"/>
      </w:tabs>
      <w:spacing w:before="400" w:after="160" w:line="288" w:lineRule="auto"/>
      <w:outlineLvl w:val="1"/>
    </w:pPr>
    <w:rPr>
      <w:color w:val="000000"/>
      <w:sz w:val="28"/>
      <w:szCs w:val="28"/>
    </w:rPr>
  </w:style>
  <w:style w:type="paragraph" w:styleId="Heading3">
    <w:name w:val="heading 3"/>
    <w:basedOn w:val="Normal"/>
    <w:next w:val="Normal"/>
    <w:pPr>
      <w:keepNext/>
      <w:keepLines/>
      <w:pBdr>
        <w:top w:val="nil"/>
        <w:left w:val="nil"/>
        <w:bottom w:val="nil"/>
        <w:right w:val="nil"/>
        <w:between w:val="nil"/>
      </w:pBdr>
      <w:tabs>
        <w:tab w:val="left" w:pos="360"/>
        <w:tab w:val="left" w:pos="547"/>
      </w:tabs>
      <w:spacing w:before="240" w:line="252" w:lineRule="auto"/>
      <w:outlineLvl w:val="2"/>
    </w:pPr>
    <w:rPr>
      <w:color w:val="000000"/>
      <w:sz w:val="24"/>
      <w:szCs w:val="24"/>
    </w:rPr>
  </w:style>
  <w:style w:type="paragraph" w:styleId="Heading4">
    <w:name w:val="heading 4"/>
    <w:basedOn w:val="Normal"/>
    <w:next w:val="Normal"/>
    <w:pPr>
      <w:keepNext/>
      <w:keepLines/>
      <w:pBdr>
        <w:top w:val="nil"/>
        <w:left w:val="nil"/>
        <w:bottom w:val="nil"/>
        <w:right w:val="nil"/>
        <w:between w:val="nil"/>
      </w:pBdr>
      <w:tabs>
        <w:tab w:val="left" w:pos="360"/>
        <w:tab w:val="left" w:pos="547"/>
      </w:tabs>
      <w:spacing w:line="240" w:lineRule="auto"/>
      <w:outlineLvl w:val="3"/>
    </w:pPr>
    <w:rPr>
      <w:color w:val="000000"/>
      <w:sz w:val="24"/>
      <w:szCs w:val="24"/>
    </w:rPr>
  </w:style>
  <w:style w:type="paragraph" w:styleId="Heading5">
    <w:name w:val="heading 5"/>
    <w:basedOn w:val="Normal"/>
    <w:next w:val="Normal"/>
    <w:pPr>
      <w:keepNext/>
      <w:keepLines/>
      <w:spacing w:before="40" w:after="0"/>
      <w:outlineLvl w:val="4"/>
    </w:pPr>
    <w:rPr>
      <w:color w:val="0070A0"/>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288" w:type="dxa"/>
        <w:left w:w="0" w:type="dxa"/>
        <w:bottom w:w="288" w:type="dxa"/>
        <w:right w:w="0" w:type="dxa"/>
      </w:tblCellMar>
    </w:tblPr>
  </w:style>
  <w:style w:type="table" w:customStyle="1" w:styleId="a0">
    <w:basedOn w:val="TableNormal"/>
    <w:pPr>
      <w:spacing w:after="0" w:line="240" w:lineRule="auto"/>
    </w:pPr>
    <w:tblPr>
      <w:tblStyleRowBandSize w:val="1"/>
      <w:tblStyleColBandSize w:val="1"/>
      <w:tblInd w:w="0" w:type="dxa"/>
      <w:tblCellMar>
        <w:top w:w="288" w:type="dxa"/>
        <w:left w:w="0" w:type="dxa"/>
        <w:bottom w:w="288" w:type="dxa"/>
        <w:right w:w="0" w:type="dxa"/>
      </w:tblCellMar>
    </w:tblPr>
  </w:style>
  <w:style w:type="table" w:customStyle="1" w:styleId="a1">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2">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 w:type="table" w:customStyle="1" w:styleId="a3">
    <w:basedOn w:val="TableNormal"/>
    <w:pPr>
      <w:spacing w:after="0" w:line="240" w:lineRule="auto"/>
    </w:pPr>
    <w:tblPr>
      <w:tblStyleRowBandSize w:val="1"/>
      <w:tblStyleColBandSize w:val="1"/>
      <w:tblInd w:w="0" w:type="dxa"/>
      <w:tblCellMar>
        <w:top w:w="29" w:type="dxa"/>
        <w:left w:w="0" w:type="dxa"/>
        <w:bottom w:w="29" w:type="dxa"/>
        <w:right w:w="0" w:type="dxa"/>
      </w:tblCellMar>
    </w:tblPr>
  </w:style>
  <w:style w:type="table" w:customStyle="1" w:styleId="a4">
    <w:basedOn w:val="TableNormal"/>
    <w:pPr>
      <w:spacing w:after="0" w:line="240" w:lineRule="auto"/>
    </w:pPr>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p.com/go/newsroo"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andra.croitoriu@yourlink.ro" TargetMode="External"/><Relationship Id="rId4" Type="http://schemas.openxmlformats.org/officeDocument/2006/relationships/webSettings" Target="webSettings.xml"/><Relationship Id="rId9" Type="http://schemas.openxmlformats.org/officeDocument/2006/relationships/hyperlink" Target="http://www.hp.com/"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h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ProCredit Bank</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Arandjelovic</dc:creator>
  <cp:lastModifiedBy>Ivan Arandjelovic</cp:lastModifiedBy>
  <cp:revision>3</cp:revision>
  <dcterms:created xsi:type="dcterms:W3CDTF">2018-12-10T09:33:00Z</dcterms:created>
  <dcterms:modified xsi:type="dcterms:W3CDTF">2018-12-10T09:42:00Z</dcterms:modified>
</cp:coreProperties>
</file>