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Predstavljen EasyPark Smart City koncept u Beogradu</w:t>
      </w:r>
    </w:p>
    <w:p>
      <w:pPr>
        <w:pStyle w:val="Normal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 okviru Smart City Festivala koji se po treći put održao u Beogradu 15. oktobra predstavljeno je više zanimljivih i inovativnih proizvoda i usluga koji pomažu gradovima i građanima koji u njima žive lepši i bolji život, doprinoseći da grad ide ka tome da postane pametan grad. Jedan od takvih proizvoda i usluga je i </w:t>
      </w:r>
      <w:r>
        <w:rPr>
          <w:rFonts w:ascii="Verdana" w:hAnsi="Verdana"/>
          <w:b/>
          <w:bCs/>
          <w:sz w:val="20"/>
          <w:szCs w:val="20"/>
        </w:rPr>
        <w:t>EasyPark Smart City</w:t>
      </w:r>
      <w:r>
        <w:rPr>
          <w:rFonts w:ascii="Verdana" w:hAnsi="Verdana"/>
          <w:sz w:val="20"/>
          <w:szCs w:val="20"/>
        </w:rPr>
        <w:t xml:space="preserve"> koji je svoju premijeru imao upravo u Beogradu i prisutnima ju je predstavio g. Vladimir Džodžo, šef regionalne EasyPark distribucije.</w:t>
      </w:r>
    </w:p>
    <w:p>
      <w:pPr>
        <w:pStyle w:val="Normal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TextBody"/>
        <w:jc w:val="left"/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 w:val="false"/>
          <w:bCs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EasyPark Smart City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 platforma gradovima i njihovim parking operatorima predstavlja nekoliko ključnih vrednosti kao što su:</w:t>
      </w:r>
    </w:p>
    <w:p>
      <w:pPr>
        <w:pStyle w:val="TextBody"/>
        <w:widowControl/>
        <w:ind w:left="0" w:right="0" w:hanging="0"/>
        <w:jc w:val="left"/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- </w:t>
      </w:r>
      <w:r>
        <w:rPr>
          <w:rFonts w:ascii="Verdana" w:hAnsi="Verdana"/>
          <w:b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PARKING ROAMING </w:t>
      </w:r>
      <w:r>
        <w:rPr>
          <w:rFonts w:ascii="Verdana" w:hAnsi="Verdana"/>
          <w:b/>
          <w:i w:val="false"/>
          <w:caps w:val="false"/>
          <w:smallCaps w:val="false"/>
          <w:color w:val="222222"/>
          <w:spacing w:val="0"/>
          <w:sz w:val="20"/>
          <w:szCs w:val="20"/>
        </w:rPr>
        <w:t>-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 to je jedina aplikacija koja vozaču pruža </w:t>
      </w:r>
      <w:r>
        <w:rPr>
          <w:rFonts w:ascii="Verdana" w:hAnsi="Verdana"/>
          <w:b/>
          <w:i w:val="false"/>
          <w:caps w:val="false"/>
          <w:smallCaps w:val="false"/>
          <w:color w:val="222222"/>
          <w:spacing w:val="0"/>
          <w:sz w:val="20"/>
          <w:szCs w:val="20"/>
        </w:rPr>
        <w:t>kompletne parking usluge u svim gradovima regije i Evrope. 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Ukoliko grad postane deo EasyPark sistema, njegove parking i smart city usluge će postati dostupne velikom broju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  <w:lang w:val="sr-Latn-RS"/>
        </w:rPr>
        <w:t xml:space="preserve">domaćih i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  <w:lang w:val="sr-Latn-RS"/>
        </w:rPr>
        <w:t>stranih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 gostiju, ali i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n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ašim građanima u čitavoj regiji i Evropi.</w:t>
      </w:r>
    </w:p>
    <w:p>
      <w:pPr>
        <w:pStyle w:val="TextBody"/>
        <w:widowControl/>
        <w:ind w:left="0" w:right="0" w:hanging="0"/>
        <w:jc w:val="left"/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- </w:t>
      </w:r>
      <w:r>
        <w:rPr>
          <w:rFonts w:ascii="Verdana" w:hAnsi="Verdana"/>
          <w:b/>
          <w:i w:val="false"/>
          <w:caps w:val="false"/>
          <w:smallCaps w:val="false"/>
          <w:color w:val="222222"/>
          <w:spacing w:val="0"/>
          <w:sz w:val="20"/>
          <w:szCs w:val="20"/>
        </w:rPr>
        <w:t>PRONAĐI i PLATI -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 ova aplikacija pomaže vozaču da nađe dostupna parking mesta u gradu, štedeći njegovo vreme i pozitivno utičući na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ekologiju grada</w:t>
      </w:r>
    </w:p>
    <w:p>
      <w:pPr>
        <w:pStyle w:val="TextBody"/>
        <w:widowControl/>
        <w:ind w:left="0" w:right="0" w:hanging="0"/>
        <w:jc w:val="left"/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/>
          <w:i w:val="false"/>
          <w:caps w:val="false"/>
          <w:smallCaps w:val="false"/>
          <w:color w:val="222222"/>
          <w:spacing w:val="0"/>
          <w:sz w:val="20"/>
          <w:szCs w:val="20"/>
        </w:rPr>
        <w:t>- SMART CITY INFRASTRUKTURE - 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u realizaciji i implementaciji E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asyPark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 platforme,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kompanija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nudi kao glavni element infrastrukture koji se implementira na javne parking površine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pametni gradski totem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 koji osim informativnog karaktera služi i kao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punjač za električna vozila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 xml:space="preserve">, WI-FI servisna stanica i 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nosilac aktivne gradske senzorike</w:t>
      </w: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 ( LoRa ili iOT ili direktno integrisani senzori u totemu za merenje gradske buke, razne ekološke parametre itd).</w:t>
      </w:r>
    </w:p>
    <w:p>
      <w:pPr>
        <w:pStyle w:val="TextBody"/>
        <w:widowControl/>
        <w:ind w:left="0" w:right="0" w:hanging="0"/>
        <w:jc w:val="left"/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EasyPark Smart City platforma, integrišući sve ove delove u jednu celinu i nudeći ih gradu po sistemu „ključ u ruke“ omogućava lokalnim samoupravama da sa malim ulaganjima pretvore svoj grad u pametan grad.</w:t>
      </w:r>
    </w:p>
    <w:p>
      <w:pPr>
        <w:pStyle w:val="TextBody"/>
        <w:widowControl/>
        <w:spacing w:lineRule="atLeast" w:line="225" w:before="0" w:after="142"/>
        <w:ind w:left="0" w:right="0" w:hanging="0"/>
        <w:jc w:val="left"/>
        <w:rPr>
          <w:rFonts w:ascii="Verdana" w:hAnsi="Verdana"/>
          <w:b w:val="false"/>
          <w:b w:val="false"/>
          <w:bCs w:val="false"/>
          <w:i w:val="false"/>
          <w:caps w:val="false"/>
          <w:smallCaps w:val="false"/>
          <w:color w:val="222222"/>
          <w:spacing w:val="0"/>
          <w:sz w:val="20"/>
          <w:szCs w:val="20"/>
        </w:rPr>
      </w:pPr>
      <w:r>
        <w:rPr>
          <w:rFonts w:ascii="Verdana" w:hAnsi="Verdana"/>
          <w:b w:val="false"/>
          <w:bCs w:val="false"/>
          <w:i w:val="false"/>
          <w:caps w:val="false"/>
          <w:smallCaps w:val="false"/>
          <w:color w:val="222222"/>
          <w:spacing w:val="0"/>
          <w:sz w:val="20"/>
          <w:szCs w:val="20"/>
        </w:rPr>
        <w:t>EasyPark je multinacionalna kompanija sa sedištem u Stokholmu . To je i  prva i vodeća smart city digital parking platforma na evropskom parking tržištu koja funkcioniše u više od 1200 evropskih gradova i koju aktivno koristi više od 10 miliona vozača. Kako navode iz kompanije, imaju ozbiljne ambicije u regiji jugoistočne Evrope. Poverenje im je već poklonio veći broj gradova regije i EasyPark platforma i aplikacija već je dostupna i funkcioniše u njima (Srbija 16 gradova, Crna Gora 5 gradova, BiH 5 gradova, S.Makedonija 4 grada... ). Istakli su da im je cilj da postanu dostupni u svim gradovima jugoistočne Evrope u narednih godinu dana.</w:t>
      </w:r>
    </w:p>
    <w:p>
      <w:pPr>
        <w:pStyle w:val="Normal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sr-Latn-R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</w:pPr>
    <w:rPr>
      <w:rFonts w:ascii="Liberation Serif" w:hAnsi="Liberation Serif" w:eastAsia="SimSun" w:cs="Mangal"/>
      <w:color w:val="auto"/>
      <w:sz w:val="24"/>
      <w:szCs w:val="24"/>
      <w:lang w:val="sr-Latn-R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1159</TotalTime>
  <Application>LibreOffice/4.4.1.2$Windows_x86 LibreOffice_project/45e2de17089c24a1fa810c8f975a7171ba4cd432</Application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2019-10-17T12:43:22Z</dcterms:created>
  <dc:language>sr-Latn-RS</dc:language>
  <dcterms:modified xsi:type="dcterms:W3CDTF">2019-10-17T13:02:39Z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